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AZƏRBAYCAN RESPUBLİKASININ ƏDLİYYƏ NAZİRLİYİ</w:t>
      </w: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 </w:t>
      </w: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KOLLEGİYA QƏRARI</w:t>
      </w: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 </w:t>
      </w: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 </w:t>
      </w:r>
    </w:p>
    <w:p w:rsidR="00D059A9" w:rsidRDefault="00D059A9" w:rsidP="00DF268B">
      <w:pPr>
        <w:spacing w:after="0"/>
        <w:jc w:val="center"/>
        <w:rPr>
          <w:rFonts w:ascii="Arial" w:eastAsia="Times New Roman" w:hAnsi="Arial" w:cs="Arial"/>
          <w:b/>
          <w:bCs/>
          <w:color w:val="000000"/>
          <w:sz w:val="24"/>
          <w:szCs w:val="24"/>
          <w:lang w:val="az-Latn-AZ"/>
        </w:rPr>
      </w:pPr>
      <w:r w:rsidRPr="00666107">
        <w:rPr>
          <w:rFonts w:ascii="Arial" w:eastAsia="Times New Roman" w:hAnsi="Arial" w:cs="Arial"/>
          <w:b/>
          <w:bCs/>
          <w:color w:val="000000"/>
          <w:sz w:val="24"/>
          <w:szCs w:val="24"/>
          <w:lang w:val="az-Latn-AZ"/>
        </w:rPr>
        <w:t>28 sentyabr 2012-ci il                                                                                             22-N</w:t>
      </w:r>
    </w:p>
    <w:p w:rsidR="00F0795D" w:rsidRPr="00666107" w:rsidRDefault="00F0795D" w:rsidP="00DF268B">
      <w:pPr>
        <w:spacing w:after="0"/>
        <w:jc w:val="center"/>
        <w:rPr>
          <w:rFonts w:ascii="Arial" w:eastAsia="Times New Roman" w:hAnsi="Arial" w:cs="Arial"/>
          <w:color w:val="000000"/>
          <w:sz w:val="24"/>
          <w:szCs w:val="24"/>
        </w:rPr>
      </w:pP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 </w:t>
      </w: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“Azərbaycan adları barədə məlumat əldə edilməsi üzrə inzibati reqlament”in təsdiq edilməsi barədə</w:t>
      </w: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 </w:t>
      </w:r>
    </w:p>
    <w:p w:rsidR="00D059A9" w:rsidRPr="00666107" w:rsidRDefault="00D059A9" w:rsidP="00DF268B">
      <w:pPr>
        <w:spacing w:after="0"/>
        <w:ind w:firstLine="567"/>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“Dövlət orqanlarının elektron xidmətlər göstərməsinin təşkili sahəsində bəzi tədbirlər haqqında” Azərbaycan Respublikası Prezidentinin 2011-ci il 23 may tarixli 429 nömrəli Fərmanında dəyişiklik edilməsi barədə” Azərbaycan Respublikası Prezidentinin 2012-ci il 6 iyul tarixli 676 nömrəli Fərmanının icrası məqsədi ilə “Azərbaycan Respublikasının Ədliyyə Nazirliyi haqqında Əsasnamə”nin 19-cu bəndini rəhbər tutaraq Kollegiya</w:t>
      </w:r>
    </w:p>
    <w:p w:rsidR="00D059A9" w:rsidRPr="00666107" w:rsidRDefault="00D059A9" w:rsidP="00DF268B">
      <w:pPr>
        <w:spacing w:after="0"/>
        <w:ind w:firstLine="72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 </w:t>
      </w: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pacing w:val="40"/>
          <w:sz w:val="24"/>
          <w:szCs w:val="24"/>
          <w:lang w:val="az-Latn-AZ"/>
        </w:rPr>
        <w:t>QƏRARA  ALIR</w:t>
      </w:r>
      <w:r w:rsidRPr="00666107">
        <w:rPr>
          <w:rFonts w:ascii="Arial" w:eastAsia="Times New Roman" w:hAnsi="Arial" w:cs="Arial"/>
          <w:b/>
          <w:bCs/>
          <w:color w:val="000000"/>
          <w:sz w:val="24"/>
          <w:szCs w:val="24"/>
          <w:lang w:val="az-Latn-AZ"/>
        </w:rPr>
        <w:t>:</w:t>
      </w:r>
    </w:p>
    <w:p w:rsidR="00D059A9" w:rsidRPr="00666107" w:rsidRDefault="00D059A9" w:rsidP="00DF268B">
      <w:pPr>
        <w:spacing w:after="0"/>
        <w:ind w:firstLine="720"/>
        <w:jc w:val="center"/>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 </w:t>
      </w:r>
    </w:p>
    <w:p w:rsidR="00D059A9" w:rsidRPr="00666107" w:rsidRDefault="00D059A9" w:rsidP="00DF268B">
      <w:pPr>
        <w:spacing w:after="0"/>
        <w:ind w:firstLine="540"/>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1. “Azərbaycan adları barədə məlumat əldə edilməsi üzrə inzibati reqlament” təsdiq edilsin (əlavə olunur).</w:t>
      </w:r>
    </w:p>
    <w:p w:rsidR="00D059A9" w:rsidRPr="00666107" w:rsidRDefault="00D059A9" w:rsidP="00DF268B">
      <w:pPr>
        <w:spacing w:after="0"/>
        <w:ind w:firstLine="540"/>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2. Bu Qərarın Hüquqi Aktların Dövlət Reyestrinə daxil edilməsi təmin olunsun (A.Əliyev).</w:t>
      </w:r>
    </w:p>
    <w:p w:rsidR="00D059A9" w:rsidRPr="00666107" w:rsidRDefault="00D059A9" w:rsidP="00DF268B">
      <w:pPr>
        <w:spacing w:after="0"/>
        <w:ind w:firstLine="567"/>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3. Qərar aidiyyəti ədliyyə orqanlarına göndərilsin.</w:t>
      </w:r>
    </w:p>
    <w:p w:rsidR="00D059A9" w:rsidRDefault="00D059A9" w:rsidP="00DF268B">
      <w:pPr>
        <w:spacing w:after="0"/>
        <w:ind w:firstLine="567"/>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p>
    <w:p w:rsidR="004A3157" w:rsidRDefault="004A3157" w:rsidP="00DF268B">
      <w:pPr>
        <w:spacing w:after="0"/>
        <w:ind w:firstLine="567"/>
        <w:jc w:val="both"/>
        <w:rPr>
          <w:rFonts w:ascii="Arial" w:eastAsia="Times New Roman" w:hAnsi="Arial" w:cs="Arial"/>
          <w:color w:val="000000"/>
          <w:sz w:val="24"/>
          <w:szCs w:val="24"/>
          <w:lang w:val="az-Latn-AZ"/>
        </w:rPr>
      </w:pPr>
    </w:p>
    <w:p w:rsidR="004A3157" w:rsidRDefault="004A3157" w:rsidP="00DF268B">
      <w:pPr>
        <w:spacing w:after="0"/>
        <w:ind w:firstLine="567"/>
        <w:jc w:val="both"/>
        <w:rPr>
          <w:rFonts w:ascii="Arial" w:eastAsia="Times New Roman" w:hAnsi="Arial" w:cs="Arial"/>
          <w:color w:val="000000"/>
          <w:sz w:val="24"/>
          <w:szCs w:val="24"/>
          <w:lang w:val="az-Latn-AZ"/>
        </w:rPr>
      </w:pPr>
    </w:p>
    <w:p w:rsidR="004A3157" w:rsidRDefault="004A3157" w:rsidP="00DF268B">
      <w:pPr>
        <w:spacing w:after="0"/>
        <w:ind w:firstLine="567"/>
        <w:jc w:val="both"/>
        <w:rPr>
          <w:rFonts w:ascii="Arial" w:eastAsia="Times New Roman" w:hAnsi="Arial" w:cs="Arial"/>
          <w:color w:val="000000"/>
          <w:sz w:val="24"/>
          <w:szCs w:val="24"/>
          <w:lang w:val="az-Latn-AZ"/>
        </w:rPr>
      </w:pPr>
    </w:p>
    <w:p w:rsidR="004A3157" w:rsidRDefault="004A3157" w:rsidP="00DF268B">
      <w:pPr>
        <w:spacing w:after="0"/>
        <w:ind w:firstLine="567"/>
        <w:jc w:val="both"/>
        <w:rPr>
          <w:rFonts w:ascii="Arial" w:eastAsia="Times New Roman" w:hAnsi="Arial" w:cs="Arial"/>
          <w:color w:val="000000"/>
          <w:sz w:val="24"/>
          <w:szCs w:val="24"/>
          <w:lang w:val="az-Latn-AZ"/>
        </w:rPr>
      </w:pPr>
    </w:p>
    <w:p w:rsidR="004A3157" w:rsidRPr="00666107" w:rsidRDefault="004A3157" w:rsidP="00DF268B">
      <w:pPr>
        <w:spacing w:after="0"/>
        <w:ind w:firstLine="567"/>
        <w:jc w:val="both"/>
        <w:rPr>
          <w:rFonts w:ascii="Arial" w:eastAsia="Times New Roman" w:hAnsi="Arial" w:cs="Arial"/>
          <w:color w:val="000000"/>
          <w:sz w:val="24"/>
          <w:szCs w:val="24"/>
        </w:rPr>
      </w:pPr>
    </w:p>
    <w:p w:rsidR="00D059A9" w:rsidRPr="00666107" w:rsidRDefault="00D059A9" w:rsidP="00DF268B">
      <w:pPr>
        <w:spacing w:after="0"/>
        <w:ind w:firstLine="567"/>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 </w:t>
      </w:r>
    </w:p>
    <w:tbl>
      <w:tblPr>
        <w:tblW w:w="0" w:type="auto"/>
        <w:tblCellMar>
          <w:left w:w="0" w:type="dxa"/>
          <w:right w:w="0" w:type="dxa"/>
        </w:tblCellMar>
        <w:tblLook w:val="04A0"/>
      </w:tblPr>
      <w:tblGrid>
        <w:gridCol w:w="5778"/>
        <w:gridCol w:w="3792"/>
      </w:tblGrid>
      <w:tr w:rsidR="00D059A9" w:rsidRPr="00666107" w:rsidTr="00D059A9">
        <w:tc>
          <w:tcPr>
            <w:tcW w:w="5778" w:type="dxa"/>
            <w:tcMar>
              <w:top w:w="0" w:type="dxa"/>
              <w:left w:w="108" w:type="dxa"/>
              <w:bottom w:w="0" w:type="dxa"/>
              <w:right w:w="108" w:type="dxa"/>
            </w:tcMar>
            <w:hideMark/>
          </w:tcPr>
          <w:p w:rsidR="00D059A9" w:rsidRPr="00666107" w:rsidRDefault="00D059A9" w:rsidP="00DF268B">
            <w:pPr>
              <w:spacing w:after="0"/>
              <w:ind w:firstLine="567"/>
              <w:jc w:val="both"/>
              <w:rPr>
                <w:rFonts w:ascii="Arial" w:eastAsia="Times New Roman" w:hAnsi="Arial" w:cs="Arial"/>
                <w:sz w:val="24"/>
                <w:szCs w:val="24"/>
              </w:rPr>
            </w:pPr>
            <w:r w:rsidRPr="00666107">
              <w:rPr>
                <w:rFonts w:ascii="Arial" w:eastAsia="Times New Roman" w:hAnsi="Arial" w:cs="Arial"/>
                <w:b/>
                <w:bCs/>
                <w:sz w:val="24"/>
                <w:szCs w:val="24"/>
                <w:lang w:val="az-Latn-AZ"/>
              </w:rPr>
              <w:t>Azərbaycan Respublikasının</w:t>
            </w:r>
          </w:p>
          <w:p w:rsidR="00D059A9" w:rsidRPr="00666107" w:rsidRDefault="00D059A9" w:rsidP="00DF268B">
            <w:pPr>
              <w:spacing w:after="0"/>
              <w:ind w:firstLine="567"/>
              <w:jc w:val="both"/>
              <w:rPr>
                <w:rFonts w:ascii="Arial" w:eastAsia="Times New Roman" w:hAnsi="Arial" w:cs="Arial"/>
                <w:sz w:val="24"/>
                <w:szCs w:val="24"/>
              </w:rPr>
            </w:pPr>
            <w:r w:rsidRPr="00666107">
              <w:rPr>
                <w:rFonts w:ascii="Arial" w:eastAsia="Times New Roman" w:hAnsi="Arial" w:cs="Arial"/>
                <w:b/>
                <w:bCs/>
                <w:sz w:val="24"/>
                <w:szCs w:val="24"/>
                <w:lang w:val="az-Latn-AZ"/>
              </w:rPr>
              <w:t>ədliyyə naziri</w:t>
            </w:r>
          </w:p>
        </w:tc>
        <w:tc>
          <w:tcPr>
            <w:tcW w:w="3792" w:type="dxa"/>
            <w:tcMar>
              <w:top w:w="0" w:type="dxa"/>
              <w:left w:w="108" w:type="dxa"/>
              <w:bottom w:w="0" w:type="dxa"/>
              <w:right w:w="108" w:type="dxa"/>
            </w:tcMar>
            <w:hideMark/>
          </w:tcPr>
          <w:p w:rsidR="00D059A9" w:rsidRPr="00666107" w:rsidRDefault="00D059A9" w:rsidP="00DF268B">
            <w:pPr>
              <w:spacing w:after="0"/>
              <w:jc w:val="both"/>
              <w:rPr>
                <w:rFonts w:ascii="Arial" w:eastAsia="Times New Roman" w:hAnsi="Arial" w:cs="Arial"/>
                <w:sz w:val="24"/>
                <w:szCs w:val="24"/>
              </w:rPr>
            </w:pPr>
            <w:r w:rsidRPr="00666107">
              <w:rPr>
                <w:rFonts w:ascii="Arial" w:eastAsia="Times New Roman" w:hAnsi="Arial" w:cs="Arial"/>
                <w:sz w:val="24"/>
                <w:szCs w:val="24"/>
                <w:lang w:val="az-Latn-AZ"/>
              </w:rPr>
              <w:t> </w:t>
            </w:r>
          </w:p>
        </w:tc>
      </w:tr>
      <w:tr w:rsidR="00D059A9" w:rsidRPr="00666107" w:rsidTr="00D059A9">
        <w:tc>
          <w:tcPr>
            <w:tcW w:w="5778" w:type="dxa"/>
            <w:tcMar>
              <w:top w:w="0" w:type="dxa"/>
              <w:left w:w="108" w:type="dxa"/>
              <w:bottom w:w="0" w:type="dxa"/>
              <w:right w:w="108" w:type="dxa"/>
            </w:tcMar>
            <w:hideMark/>
          </w:tcPr>
          <w:p w:rsidR="00D059A9" w:rsidRPr="00666107" w:rsidRDefault="00D059A9" w:rsidP="00DF268B">
            <w:pPr>
              <w:spacing w:after="0"/>
              <w:ind w:firstLine="567"/>
              <w:jc w:val="both"/>
              <w:rPr>
                <w:rFonts w:ascii="Arial" w:eastAsia="Times New Roman" w:hAnsi="Arial" w:cs="Arial"/>
                <w:sz w:val="24"/>
                <w:szCs w:val="24"/>
              </w:rPr>
            </w:pPr>
            <w:r w:rsidRPr="00666107">
              <w:rPr>
                <w:rFonts w:ascii="Arial" w:eastAsia="Times New Roman" w:hAnsi="Arial" w:cs="Arial"/>
                <w:b/>
                <w:bCs/>
                <w:sz w:val="24"/>
                <w:szCs w:val="24"/>
                <w:lang w:val="az-Latn-AZ"/>
              </w:rPr>
              <w:t>I dərəcəli dövlət ədliyyə müşaviri</w:t>
            </w:r>
          </w:p>
        </w:tc>
        <w:tc>
          <w:tcPr>
            <w:tcW w:w="3792" w:type="dxa"/>
            <w:tcMar>
              <w:top w:w="0" w:type="dxa"/>
              <w:left w:w="108" w:type="dxa"/>
              <w:bottom w:w="0" w:type="dxa"/>
              <w:right w:w="108" w:type="dxa"/>
            </w:tcMar>
            <w:hideMark/>
          </w:tcPr>
          <w:p w:rsidR="00D059A9" w:rsidRPr="00666107" w:rsidRDefault="00D059A9" w:rsidP="00DF268B">
            <w:pPr>
              <w:spacing w:after="0"/>
              <w:jc w:val="center"/>
              <w:rPr>
                <w:rFonts w:ascii="Arial" w:eastAsia="Times New Roman" w:hAnsi="Arial" w:cs="Arial"/>
                <w:sz w:val="24"/>
                <w:szCs w:val="24"/>
              </w:rPr>
            </w:pPr>
            <w:r w:rsidRPr="00666107">
              <w:rPr>
                <w:rFonts w:ascii="Arial" w:eastAsia="Times New Roman" w:hAnsi="Arial" w:cs="Arial"/>
                <w:b/>
                <w:bCs/>
                <w:sz w:val="24"/>
                <w:szCs w:val="24"/>
                <w:lang w:val="az-Latn-AZ"/>
              </w:rPr>
              <w:t>               Fikrət Məmmədov</w:t>
            </w:r>
          </w:p>
        </w:tc>
      </w:tr>
    </w:tbl>
    <w:p w:rsidR="00D059A9" w:rsidRPr="00666107" w:rsidRDefault="00D059A9" w:rsidP="00DF268B">
      <w:pPr>
        <w:spacing w:after="0"/>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 </w:t>
      </w:r>
    </w:p>
    <w:p w:rsidR="00D059A9" w:rsidRPr="00666107" w:rsidRDefault="00D059A9" w:rsidP="00DF268B">
      <w:pPr>
        <w:spacing w:after="0"/>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 </w:t>
      </w:r>
    </w:p>
    <w:p w:rsidR="00C43FBD" w:rsidRDefault="00C43FBD" w:rsidP="00DF268B">
      <w:pPr>
        <w:spacing w:after="0"/>
        <w:rPr>
          <w:rFonts w:ascii="Arial" w:eastAsia="Times New Roman" w:hAnsi="Arial" w:cs="Arial"/>
          <w:color w:val="000000"/>
          <w:sz w:val="24"/>
          <w:szCs w:val="24"/>
          <w:lang w:val="az-Latn-AZ"/>
        </w:rPr>
      </w:pPr>
    </w:p>
    <w:p w:rsidR="00C43FBD" w:rsidRDefault="00C43FBD" w:rsidP="00DF268B">
      <w:pPr>
        <w:spacing w:after="0"/>
        <w:rPr>
          <w:rFonts w:ascii="Arial" w:eastAsia="Times New Roman" w:hAnsi="Arial" w:cs="Arial"/>
          <w:color w:val="000000"/>
          <w:sz w:val="24"/>
          <w:szCs w:val="24"/>
          <w:lang w:val="az-Latn-AZ"/>
        </w:rPr>
      </w:pPr>
    </w:p>
    <w:p w:rsidR="00C43FBD" w:rsidRDefault="00C43FBD" w:rsidP="00DF268B">
      <w:pPr>
        <w:spacing w:after="0"/>
        <w:rPr>
          <w:rFonts w:ascii="Arial" w:eastAsia="Times New Roman" w:hAnsi="Arial" w:cs="Arial"/>
          <w:color w:val="000000"/>
          <w:sz w:val="24"/>
          <w:szCs w:val="24"/>
          <w:lang w:val="az-Latn-AZ"/>
        </w:rPr>
      </w:pPr>
    </w:p>
    <w:p w:rsidR="00C43FBD" w:rsidRDefault="00C43FBD" w:rsidP="00DF268B">
      <w:pPr>
        <w:spacing w:after="0"/>
        <w:rPr>
          <w:rFonts w:ascii="Arial" w:eastAsia="Times New Roman" w:hAnsi="Arial" w:cs="Arial"/>
          <w:color w:val="000000"/>
          <w:sz w:val="24"/>
          <w:szCs w:val="24"/>
          <w:lang w:val="az-Latn-AZ"/>
        </w:rPr>
      </w:pPr>
    </w:p>
    <w:tbl>
      <w:tblPr>
        <w:tblW w:w="0" w:type="auto"/>
        <w:jc w:val="center"/>
        <w:tblCellMar>
          <w:left w:w="0" w:type="dxa"/>
          <w:right w:w="0" w:type="dxa"/>
        </w:tblCellMar>
        <w:tblLook w:val="04A0"/>
      </w:tblPr>
      <w:tblGrid>
        <w:gridCol w:w="5148"/>
        <w:gridCol w:w="4422"/>
      </w:tblGrid>
      <w:tr w:rsidR="00D059A9" w:rsidRPr="00666107" w:rsidTr="00D059A9">
        <w:trPr>
          <w:jc w:val="center"/>
        </w:trPr>
        <w:tc>
          <w:tcPr>
            <w:tcW w:w="5148" w:type="dxa"/>
            <w:tcMar>
              <w:top w:w="0" w:type="dxa"/>
              <w:left w:w="108" w:type="dxa"/>
              <w:bottom w:w="0" w:type="dxa"/>
              <w:right w:w="108" w:type="dxa"/>
            </w:tcMar>
            <w:hideMark/>
          </w:tcPr>
          <w:p w:rsidR="00D059A9" w:rsidRPr="00666107" w:rsidRDefault="00D059A9" w:rsidP="00DF268B">
            <w:pPr>
              <w:spacing w:after="0"/>
              <w:rPr>
                <w:rFonts w:ascii="Arial" w:eastAsia="Times New Roman" w:hAnsi="Arial" w:cs="Arial"/>
                <w:sz w:val="24"/>
                <w:szCs w:val="24"/>
              </w:rPr>
            </w:pPr>
            <w:r w:rsidRPr="00666107">
              <w:rPr>
                <w:rFonts w:ascii="Arial" w:eastAsia="Times New Roman" w:hAnsi="Arial" w:cs="Arial"/>
                <w:sz w:val="24"/>
                <w:szCs w:val="24"/>
                <w:lang w:val="az-Latn-AZ"/>
              </w:rPr>
              <w:br w:type="textWrapping" w:clear="all"/>
            </w:r>
          </w:p>
          <w:p w:rsidR="00D059A9" w:rsidRPr="00666107" w:rsidRDefault="00D059A9" w:rsidP="00DF268B">
            <w:pPr>
              <w:spacing w:after="0"/>
              <w:jc w:val="both"/>
              <w:rPr>
                <w:rFonts w:ascii="Arial" w:eastAsia="Times New Roman" w:hAnsi="Arial" w:cs="Arial"/>
                <w:sz w:val="24"/>
                <w:szCs w:val="24"/>
              </w:rPr>
            </w:pPr>
            <w:r w:rsidRPr="00666107">
              <w:rPr>
                <w:rFonts w:ascii="Arial" w:eastAsia="Times New Roman" w:hAnsi="Arial" w:cs="Arial"/>
                <w:sz w:val="24"/>
                <w:szCs w:val="24"/>
                <w:lang w:val="az-Latn-AZ"/>
              </w:rPr>
              <w:t> </w:t>
            </w:r>
          </w:p>
        </w:tc>
        <w:tc>
          <w:tcPr>
            <w:tcW w:w="4422" w:type="dxa"/>
            <w:tcMar>
              <w:top w:w="0" w:type="dxa"/>
              <w:left w:w="108" w:type="dxa"/>
              <w:bottom w:w="0" w:type="dxa"/>
              <w:right w:w="108" w:type="dxa"/>
            </w:tcMar>
            <w:hideMark/>
          </w:tcPr>
          <w:p w:rsidR="00D059A9" w:rsidRPr="00666107" w:rsidRDefault="00D059A9" w:rsidP="00DF268B">
            <w:pPr>
              <w:spacing w:after="0"/>
              <w:jc w:val="both"/>
              <w:rPr>
                <w:rFonts w:ascii="Arial" w:eastAsia="Times New Roman" w:hAnsi="Arial" w:cs="Arial"/>
                <w:sz w:val="24"/>
                <w:szCs w:val="24"/>
              </w:rPr>
            </w:pPr>
            <w:r w:rsidRPr="00666107">
              <w:rPr>
                <w:rFonts w:ascii="Arial" w:eastAsia="Times New Roman" w:hAnsi="Arial" w:cs="Arial"/>
                <w:i/>
                <w:iCs/>
                <w:sz w:val="24"/>
                <w:szCs w:val="24"/>
                <w:lang w:val="az-Latn-AZ"/>
              </w:rPr>
              <w:t>Azərbaycan Respublikasının Ədliyyə Nazirliyi Kollegiyasının 2012-ci il 28 sentyabr tarixli 22-N nömrəli Qərarı ilə təsdiq edilmişdir</w:t>
            </w:r>
          </w:p>
        </w:tc>
      </w:tr>
    </w:tbl>
    <w:p w:rsidR="00D059A9" w:rsidRPr="00666107" w:rsidRDefault="00D059A9" w:rsidP="00DF268B">
      <w:pPr>
        <w:spacing w:after="0"/>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 </w:t>
      </w:r>
    </w:p>
    <w:p w:rsidR="00D059A9" w:rsidRPr="00666107" w:rsidRDefault="00D059A9" w:rsidP="00DF268B">
      <w:pPr>
        <w:spacing w:after="0"/>
        <w:jc w:val="both"/>
        <w:rPr>
          <w:rFonts w:ascii="Arial" w:eastAsia="Times New Roman" w:hAnsi="Arial" w:cs="Arial"/>
          <w:color w:val="000000"/>
          <w:sz w:val="24"/>
          <w:szCs w:val="24"/>
        </w:rPr>
      </w:pPr>
      <w:r w:rsidRPr="00666107">
        <w:rPr>
          <w:rFonts w:ascii="Arial" w:eastAsia="Times New Roman" w:hAnsi="Arial" w:cs="Arial"/>
          <w:i/>
          <w:iCs/>
          <w:color w:val="000000"/>
          <w:sz w:val="24"/>
          <w:szCs w:val="24"/>
          <w:lang w:val="az-Latn-AZ"/>
        </w:rPr>
        <w:t> </w:t>
      </w: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Azərbaycan adları barədə məlumatın əldə edilməsi üzrə inzibati reqlament</w:t>
      </w: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 </w:t>
      </w:r>
    </w:p>
    <w:p w:rsidR="00D059A9" w:rsidRPr="00666107" w:rsidRDefault="00D059A9" w:rsidP="00DF268B">
      <w:pPr>
        <w:spacing w:after="0"/>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1. Ümumi müddəalar</w:t>
      </w:r>
    </w:p>
    <w:p w:rsidR="00D059A9" w:rsidRPr="00666107" w:rsidRDefault="00D059A9" w:rsidP="00DF268B">
      <w:pPr>
        <w:spacing w:after="0"/>
        <w:jc w:val="both"/>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 </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1.1.  Elektron xidmətin adı:</w:t>
      </w:r>
      <w:r w:rsidRPr="00666107">
        <w:rPr>
          <w:rFonts w:ascii="Arial" w:eastAsia="Times New Roman" w:hAnsi="Arial" w:cs="Arial"/>
          <w:color w:val="000000"/>
          <w:sz w:val="24"/>
          <w:szCs w:val="24"/>
          <w:lang w:val="az-Latn-AZ"/>
        </w:rPr>
        <w:t> Azərbaycan adları barədə məlumat əldə edilməsi</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 </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1.2. Elektron xidmətin məzmunu:</w:t>
      </w:r>
      <w:r w:rsidRPr="00666107">
        <w:rPr>
          <w:rFonts w:ascii="Arial" w:eastAsia="Times New Roman" w:hAnsi="Arial" w:cs="Arial"/>
          <w:color w:val="000000"/>
          <w:sz w:val="24"/>
          <w:szCs w:val="24"/>
          <w:lang w:val="az-Latn-AZ"/>
        </w:rPr>
        <w:t> Azərbaycan adları, onların izahlı şərhi və statistik göstəriciləri barədə məlumat bazasının, habelə onun üzərində axtarışın aparılmasını əhatə edir.</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i/>
          <w:iCs/>
          <w:color w:val="000000"/>
          <w:sz w:val="24"/>
          <w:szCs w:val="24"/>
          <w:lang w:val="az-Latn-AZ"/>
        </w:rPr>
        <w:t> </w:t>
      </w:r>
    </w:p>
    <w:p w:rsidR="00D059A9" w:rsidRPr="00666107" w:rsidRDefault="00D059A9" w:rsidP="00DF268B">
      <w:pPr>
        <w:spacing w:after="0"/>
        <w:ind w:firstLine="709"/>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1.3. Elektron xidmətin göstərilməsinin hüquqi əsası:</w:t>
      </w:r>
    </w:p>
    <w:p w:rsidR="00D059A9" w:rsidRPr="00B82E27" w:rsidRDefault="00D059A9" w:rsidP="00DF268B">
      <w:pPr>
        <w:spacing w:after="0"/>
        <w:ind w:firstLine="709"/>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 “İnformasiya əldə etmək haqqında” 30 sentyabr 2005-ci il tarixli 1024-IIQ nömrəli Azərbaycan Respublikasının Qanununun 6-cı və 10-cu maddələri;</w:t>
      </w:r>
    </w:p>
    <w:p w:rsidR="00D059A9" w:rsidRPr="00B82E2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Azərbaycan Respublikası Prezidentinin 2006-cı il 18 aprel tarixli 391 nömrəli Fərmanı ilə təsdiq edilmiş “Azərbaycan Respublikasının Ədliyyə Nazirliyi haqqında Əsasnamə”nin 8.17-ci bəndi;</w:t>
      </w:r>
    </w:p>
    <w:p w:rsidR="00D059A9" w:rsidRPr="00B82E2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İnzibati reqlamentin qəbul olunmasının əsası: “Dövlət orqanlarının elektron xidmətlər göstərməsinin təşkili sahəsində bəzi tədbirlər haqqında” Azərbaycan Respublikası Prezidentinin 2011-ci il 23 may tarixli 429 nömrəli Fərmanı, Nazirlər Kabinetinin  24 noyabr 2011-ci il tarixli 191 nömrəli Qərarına uyğun olaraq hazırlanmışdır</w:t>
      </w:r>
    </w:p>
    <w:p w:rsidR="00D059A9" w:rsidRPr="00B82E27" w:rsidRDefault="00D059A9" w:rsidP="00DF268B">
      <w:pPr>
        <w:spacing w:after="0"/>
        <w:ind w:firstLine="709"/>
        <w:jc w:val="center"/>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p>
    <w:p w:rsidR="00D059A9" w:rsidRPr="00666107" w:rsidRDefault="00D059A9" w:rsidP="00DF268B">
      <w:pPr>
        <w:spacing w:after="0"/>
        <w:ind w:firstLine="709"/>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1.4. Elektron xidməti göstərən dövlət qurumunun adı: </w:t>
      </w:r>
      <w:r w:rsidRPr="00666107">
        <w:rPr>
          <w:rFonts w:ascii="Arial" w:eastAsia="Times New Roman" w:hAnsi="Arial" w:cs="Arial"/>
          <w:color w:val="000000"/>
          <w:sz w:val="24"/>
          <w:szCs w:val="24"/>
          <w:lang w:val="az-Latn-AZ"/>
        </w:rPr>
        <w:t>Azərbaycan Respublikasının Ədliyyə Nazirliyi </w:t>
      </w:r>
    </w:p>
    <w:p w:rsidR="006D6387" w:rsidRPr="00B82E27" w:rsidRDefault="006D6387" w:rsidP="00DF268B">
      <w:pPr>
        <w:spacing w:after="0"/>
        <w:ind w:firstLine="709"/>
        <w:rPr>
          <w:rFonts w:ascii="Arial" w:eastAsia="Times New Roman" w:hAnsi="Arial" w:cs="Arial"/>
          <w:color w:val="000000"/>
          <w:sz w:val="24"/>
          <w:szCs w:val="24"/>
          <w:lang w:val="az-Latn-AZ"/>
        </w:rPr>
      </w:pPr>
    </w:p>
    <w:p w:rsidR="00D059A9" w:rsidRPr="00666107" w:rsidRDefault="00D059A9" w:rsidP="00DF268B">
      <w:pPr>
        <w:spacing w:after="0"/>
        <w:ind w:firstLine="709"/>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1.5. Elektron xidmətin digər icraçıları:</w:t>
      </w:r>
      <w:r w:rsidRPr="00666107">
        <w:rPr>
          <w:rFonts w:ascii="Arial" w:eastAsia="Times New Roman" w:hAnsi="Arial" w:cs="Arial"/>
          <w:color w:val="000000"/>
          <w:sz w:val="24"/>
          <w:szCs w:val="24"/>
          <w:lang w:val="az-Latn-AZ"/>
        </w:rPr>
        <w:t>  Yoxdur.</w:t>
      </w:r>
    </w:p>
    <w:p w:rsidR="006D6387" w:rsidRPr="00B82E27" w:rsidRDefault="006D6387" w:rsidP="00DF268B">
      <w:pPr>
        <w:spacing w:after="0"/>
        <w:ind w:firstLine="709"/>
        <w:rPr>
          <w:rFonts w:ascii="Arial" w:eastAsia="Times New Roman" w:hAnsi="Arial" w:cs="Arial"/>
          <w:color w:val="000000"/>
          <w:sz w:val="24"/>
          <w:szCs w:val="24"/>
          <w:lang w:val="az-Latn-AZ"/>
        </w:rPr>
      </w:pPr>
    </w:p>
    <w:p w:rsidR="00D059A9" w:rsidRPr="00666107" w:rsidRDefault="00D059A9" w:rsidP="00DF268B">
      <w:pPr>
        <w:spacing w:after="0"/>
        <w:ind w:firstLine="709"/>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1.6. Elektron xidmətin avtomatlaşdırılma səviyyəsi: </w:t>
      </w:r>
      <w:r w:rsidRPr="00666107">
        <w:rPr>
          <w:rFonts w:ascii="Arial" w:eastAsia="Times New Roman" w:hAnsi="Arial" w:cs="Arial"/>
          <w:color w:val="000000"/>
          <w:sz w:val="24"/>
          <w:szCs w:val="24"/>
          <w:lang w:val="az-Latn-AZ"/>
        </w:rPr>
        <w:t>Elektron xidmət tam avtomatlaşdırılmışdır.</w:t>
      </w:r>
    </w:p>
    <w:p w:rsidR="006D6387" w:rsidRPr="00B82E27" w:rsidRDefault="006D6387" w:rsidP="00DF268B">
      <w:pPr>
        <w:spacing w:after="0"/>
        <w:ind w:firstLine="709"/>
        <w:rPr>
          <w:rFonts w:ascii="Arial" w:eastAsia="Times New Roman" w:hAnsi="Arial" w:cs="Arial"/>
          <w:color w:val="000000"/>
          <w:sz w:val="24"/>
          <w:szCs w:val="24"/>
          <w:lang w:val="az-Latn-AZ"/>
        </w:rPr>
      </w:pPr>
    </w:p>
    <w:p w:rsidR="00D059A9" w:rsidRPr="00B82E27" w:rsidRDefault="00D059A9" w:rsidP="00DF268B">
      <w:pPr>
        <w:spacing w:after="0"/>
        <w:ind w:firstLine="709"/>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 1.7. Elektron xidmətin icra müddəti:</w:t>
      </w:r>
      <w:r w:rsidRPr="00666107">
        <w:rPr>
          <w:rFonts w:ascii="Arial" w:eastAsia="Times New Roman" w:hAnsi="Arial" w:cs="Arial"/>
          <w:color w:val="000000"/>
          <w:sz w:val="24"/>
          <w:szCs w:val="24"/>
          <w:lang w:val="az-Latn-AZ"/>
        </w:rPr>
        <w:t> Xidmətin icra müddəti istifadəçinin tələb olunan məlumatları daxil etməsindən və bunun informasiya sistemində emalı müddətindən asılıdır.</w:t>
      </w:r>
    </w:p>
    <w:p w:rsidR="00D059A9" w:rsidRPr="00B82E2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lastRenderedPageBreak/>
        <w:t> </w:t>
      </w:r>
    </w:p>
    <w:p w:rsidR="00D059A9"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1.8. Elektron xidmətin göstərilməsinin nəticəsi:</w:t>
      </w:r>
      <w:r w:rsidRPr="00666107">
        <w:rPr>
          <w:rFonts w:ascii="Arial" w:eastAsia="Times New Roman" w:hAnsi="Arial" w:cs="Arial"/>
          <w:color w:val="000000"/>
          <w:sz w:val="24"/>
          <w:szCs w:val="24"/>
          <w:lang w:val="az-Latn-AZ"/>
        </w:rPr>
        <w:t> Vətəndaşlar Azərbaycan adları, onların izahlı şərhi, illər və adlar üzrə statistik göstəriciləri barədə məlumatlar əldə edə bilərlər.</w:t>
      </w:r>
    </w:p>
    <w:p w:rsidR="00A639BA" w:rsidRDefault="00A639BA" w:rsidP="00DF268B">
      <w:pPr>
        <w:spacing w:after="0"/>
        <w:ind w:firstLine="709"/>
        <w:jc w:val="both"/>
        <w:rPr>
          <w:rFonts w:ascii="Arial" w:eastAsia="Times New Roman" w:hAnsi="Arial" w:cs="Arial"/>
          <w:color w:val="000000"/>
          <w:sz w:val="24"/>
          <w:szCs w:val="24"/>
          <w:lang w:val="az-Latn-AZ"/>
        </w:rPr>
      </w:pPr>
    </w:p>
    <w:p w:rsidR="00A639BA" w:rsidRPr="00B82E27" w:rsidRDefault="00A639BA" w:rsidP="00DF268B">
      <w:pPr>
        <w:spacing w:after="0"/>
        <w:ind w:firstLine="709"/>
        <w:jc w:val="both"/>
        <w:rPr>
          <w:rFonts w:ascii="Arial" w:eastAsia="Times New Roman" w:hAnsi="Arial" w:cs="Arial"/>
          <w:color w:val="000000"/>
          <w:sz w:val="24"/>
          <w:szCs w:val="24"/>
          <w:lang w:val="az-Latn-AZ"/>
        </w:rPr>
      </w:pPr>
    </w:p>
    <w:p w:rsidR="00D059A9" w:rsidRPr="00B82E27" w:rsidRDefault="00D059A9" w:rsidP="00DF268B">
      <w:pPr>
        <w:spacing w:after="0"/>
        <w:ind w:firstLine="709"/>
        <w:jc w:val="center"/>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 </w:t>
      </w:r>
    </w:p>
    <w:p w:rsidR="00D059A9" w:rsidRPr="00B82E27" w:rsidRDefault="00D059A9" w:rsidP="00DF268B">
      <w:pPr>
        <w:spacing w:after="0"/>
        <w:ind w:firstLine="709"/>
        <w:jc w:val="center"/>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2. Elektron xidmətin göstərilməsinin həyata keçirilməsi</w:t>
      </w:r>
    </w:p>
    <w:p w:rsidR="00D059A9" w:rsidRPr="00B82E27" w:rsidRDefault="00D059A9" w:rsidP="00DF268B">
      <w:pPr>
        <w:spacing w:after="0"/>
        <w:ind w:firstLine="709"/>
        <w:jc w:val="center"/>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p>
    <w:p w:rsidR="00D059A9" w:rsidRPr="00B82E27" w:rsidRDefault="00D059A9" w:rsidP="00DF268B">
      <w:pPr>
        <w:spacing w:after="0"/>
        <w:ind w:firstLine="709"/>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2</w:t>
      </w:r>
      <w:r w:rsidRPr="00666107">
        <w:rPr>
          <w:rFonts w:ascii="Arial" w:eastAsia="Times New Roman" w:hAnsi="Arial" w:cs="Arial"/>
          <w:b/>
          <w:bCs/>
          <w:color w:val="000000"/>
          <w:sz w:val="24"/>
          <w:szCs w:val="24"/>
          <w:lang w:val="az-Latn-AZ"/>
        </w:rPr>
        <w:t>.1. Elektron xidmətin növü:</w:t>
      </w:r>
      <w:r w:rsidRPr="00666107">
        <w:rPr>
          <w:rFonts w:ascii="Arial" w:eastAsia="Times New Roman" w:hAnsi="Arial" w:cs="Arial"/>
          <w:color w:val="000000"/>
          <w:sz w:val="24"/>
          <w:szCs w:val="24"/>
          <w:lang w:val="az-Latn-AZ"/>
        </w:rPr>
        <w:t> informativ</w:t>
      </w:r>
    </w:p>
    <w:p w:rsidR="00D059A9" w:rsidRPr="00B82E27" w:rsidRDefault="00D059A9" w:rsidP="00DF268B">
      <w:pPr>
        <w:spacing w:after="0"/>
        <w:ind w:firstLine="709"/>
        <w:jc w:val="center"/>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p>
    <w:p w:rsidR="00D059A9" w:rsidRPr="00B82E27" w:rsidRDefault="00D059A9" w:rsidP="00DF268B">
      <w:pPr>
        <w:spacing w:after="0"/>
        <w:ind w:firstLine="709"/>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2.2. Elektron xidmət üzrə ödəniş:</w:t>
      </w:r>
      <w:r w:rsidRPr="00666107">
        <w:rPr>
          <w:rFonts w:ascii="Arial" w:eastAsia="Times New Roman" w:hAnsi="Arial" w:cs="Arial"/>
          <w:color w:val="000000"/>
          <w:sz w:val="24"/>
          <w:szCs w:val="24"/>
          <w:lang w:val="az-Latn-AZ"/>
        </w:rPr>
        <w:t>  ödənişsiz</w:t>
      </w:r>
      <w:r w:rsidRPr="00666107">
        <w:rPr>
          <w:rFonts w:ascii="Arial" w:eastAsia="Times New Roman" w:hAnsi="Arial" w:cs="Arial"/>
          <w:i/>
          <w:iCs/>
          <w:color w:val="000000"/>
          <w:sz w:val="24"/>
          <w:szCs w:val="24"/>
          <w:lang w:val="az-Latn-AZ"/>
        </w:rPr>
        <w:t>  </w:t>
      </w:r>
    </w:p>
    <w:p w:rsidR="00D059A9" w:rsidRPr="00B82E27" w:rsidRDefault="00D059A9" w:rsidP="00DF268B">
      <w:pPr>
        <w:spacing w:after="0"/>
        <w:ind w:firstLine="709"/>
        <w:jc w:val="center"/>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p>
    <w:p w:rsidR="00D059A9" w:rsidRPr="00B82E27" w:rsidRDefault="00D059A9" w:rsidP="00DF268B">
      <w:pPr>
        <w:spacing w:after="0"/>
        <w:ind w:firstLine="709"/>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2.3. Elektron xidmətin istifadəçiləri:</w:t>
      </w:r>
      <w:r w:rsidRPr="00666107">
        <w:rPr>
          <w:rFonts w:ascii="Arial" w:eastAsia="Times New Roman" w:hAnsi="Arial" w:cs="Arial"/>
          <w:color w:val="000000"/>
          <w:sz w:val="24"/>
          <w:szCs w:val="24"/>
          <w:lang w:val="az-Latn-AZ"/>
        </w:rPr>
        <w:t> fiziki və hüquqi şəxslər.</w:t>
      </w:r>
    </w:p>
    <w:p w:rsidR="00D059A9" w:rsidRPr="00B82E27" w:rsidRDefault="00D059A9" w:rsidP="00DF268B">
      <w:pPr>
        <w:spacing w:after="0"/>
        <w:ind w:firstLine="709"/>
        <w:jc w:val="center"/>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2.4. Elektron xidmətin təqdim olunma yeri: </w:t>
      </w:r>
      <w:hyperlink r:id="rId4" w:history="1">
        <w:r w:rsidRPr="00666107">
          <w:rPr>
            <w:rFonts w:ascii="Arial" w:eastAsia="Times New Roman" w:hAnsi="Arial" w:cs="Arial"/>
            <w:sz w:val="24"/>
            <w:szCs w:val="24"/>
            <w:u w:val="single"/>
            <w:lang w:val="az-Latn-AZ"/>
          </w:rPr>
          <w:t>http://</w:t>
        </w:r>
        <w:r w:rsidRPr="00666107">
          <w:rPr>
            <w:rFonts w:ascii="Arial" w:eastAsia="Times New Roman" w:hAnsi="Arial" w:cs="Arial"/>
            <w:sz w:val="24"/>
            <w:szCs w:val="24"/>
            <w:u w:val="single"/>
          </w:rPr>
          <w:t>www.e-gov.az</w:t>
        </w:r>
      </w:hyperlink>
      <w:r w:rsidRPr="00666107">
        <w:rPr>
          <w:rFonts w:ascii="Arial" w:eastAsia="Times New Roman" w:hAnsi="Arial" w:cs="Arial"/>
          <w:color w:val="000000"/>
          <w:sz w:val="24"/>
          <w:szCs w:val="24"/>
          <w:lang w:val="az-Latn-AZ"/>
        </w:rPr>
        <w:t>; http</w:t>
      </w:r>
      <w:r w:rsidRPr="00666107">
        <w:rPr>
          <w:rFonts w:ascii="Arial" w:eastAsia="Times New Roman" w:hAnsi="Arial" w:cs="Arial"/>
          <w:color w:val="000000"/>
          <w:sz w:val="24"/>
          <w:szCs w:val="24"/>
        </w:rPr>
        <w:t>://exidmet.justice.gov.az</w:t>
      </w:r>
    </w:p>
    <w:p w:rsidR="00D059A9" w:rsidRPr="00666107" w:rsidRDefault="00D059A9" w:rsidP="00DF268B">
      <w:pPr>
        <w:spacing w:after="0"/>
        <w:ind w:firstLine="709"/>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 </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2.5. Elektron xidmət barədə məlumatlandırma:</w:t>
      </w:r>
    </w:p>
    <w:p w:rsidR="00D059A9" w:rsidRPr="00666107" w:rsidRDefault="00D059A9" w:rsidP="00DF268B">
      <w:pPr>
        <w:spacing w:after="0"/>
        <w:ind w:firstLine="709"/>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İnternet ünvanı: </w:t>
      </w:r>
      <w:hyperlink r:id="rId5" w:history="1">
        <w:r w:rsidRPr="00666107">
          <w:rPr>
            <w:rFonts w:ascii="Arial" w:eastAsia="Times New Roman" w:hAnsi="Arial" w:cs="Arial"/>
            <w:sz w:val="24"/>
            <w:szCs w:val="24"/>
            <w:u w:val="single"/>
            <w:lang w:val="az-Latn-AZ"/>
          </w:rPr>
          <w:t>http://</w:t>
        </w:r>
        <w:r w:rsidRPr="00666107">
          <w:rPr>
            <w:rFonts w:ascii="Arial" w:eastAsia="Times New Roman" w:hAnsi="Arial" w:cs="Arial"/>
            <w:sz w:val="24"/>
            <w:szCs w:val="24"/>
            <w:u w:val="single"/>
          </w:rPr>
          <w:t>www.e-gov.az</w:t>
        </w:r>
      </w:hyperlink>
      <w:r w:rsidRPr="00666107">
        <w:rPr>
          <w:rFonts w:ascii="Arial" w:eastAsia="Times New Roman" w:hAnsi="Arial" w:cs="Arial"/>
          <w:color w:val="000000"/>
          <w:sz w:val="24"/>
          <w:szCs w:val="24"/>
          <w:lang w:val="az-Latn-AZ"/>
        </w:rPr>
        <w:t> ; http://</w:t>
      </w:r>
      <w:hyperlink r:id="rId6" w:history="1">
        <w:r w:rsidRPr="00666107">
          <w:rPr>
            <w:rFonts w:ascii="Arial" w:eastAsia="Times New Roman" w:hAnsi="Arial" w:cs="Arial"/>
            <w:sz w:val="24"/>
            <w:szCs w:val="24"/>
            <w:u w:val="single"/>
            <w:lang w:val="az-Latn-AZ"/>
          </w:rPr>
          <w:t>www.justice.gov.az</w:t>
        </w:r>
      </w:hyperlink>
    </w:p>
    <w:p w:rsidR="00D059A9" w:rsidRPr="00666107" w:rsidRDefault="00D059A9" w:rsidP="00DF268B">
      <w:pPr>
        <w:spacing w:after="0"/>
        <w:ind w:firstLine="709"/>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Elektron poçt: </w:t>
      </w:r>
      <w:hyperlink r:id="rId7" w:history="1">
        <w:r w:rsidRPr="00666107">
          <w:rPr>
            <w:rFonts w:ascii="Arial" w:eastAsia="Times New Roman" w:hAnsi="Arial" w:cs="Arial"/>
            <w:sz w:val="24"/>
            <w:szCs w:val="24"/>
            <w:u w:val="single"/>
            <w:lang w:val="az-Latn-AZ"/>
          </w:rPr>
          <w:t>contact</w:t>
        </w:r>
        <w:r w:rsidRPr="00666107">
          <w:rPr>
            <w:rFonts w:ascii="Arial" w:eastAsia="Times New Roman" w:hAnsi="Arial" w:cs="Arial"/>
            <w:sz w:val="24"/>
            <w:szCs w:val="24"/>
            <w:u w:val="single"/>
          </w:rPr>
          <w:t>@</w:t>
        </w:r>
        <w:r w:rsidRPr="00666107">
          <w:rPr>
            <w:rFonts w:ascii="Arial" w:eastAsia="Times New Roman" w:hAnsi="Arial" w:cs="Arial"/>
            <w:sz w:val="24"/>
            <w:szCs w:val="24"/>
            <w:u w:val="single"/>
            <w:lang w:val="az-Latn-AZ"/>
          </w:rPr>
          <w:t>justice.gov.az</w:t>
        </w:r>
      </w:hyperlink>
      <w:r w:rsidRPr="00666107">
        <w:rPr>
          <w:rFonts w:ascii="Arial" w:eastAsia="Times New Roman" w:hAnsi="Arial" w:cs="Arial"/>
          <w:b/>
          <w:bCs/>
          <w:color w:val="000000"/>
          <w:sz w:val="24"/>
          <w:szCs w:val="24"/>
          <w:lang w:val="az-Latn-AZ"/>
        </w:rPr>
        <w:t> </w:t>
      </w:r>
      <w:r w:rsidRPr="00666107">
        <w:rPr>
          <w:rFonts w:ascii="Arial" w:eastAsia="Times New Roman" w:hAnsi="Arial" w:cs="Arial"/>
          <w:color w:val="000000"/>
          <w:sz w:val="24"/>
          <w:szCs w:val="24"/>
          <w:lang w:val="az-Latn-AZ"/>
        </w:rPr>
        <w:t>; notvva@justice.gov.az</w:t>
      </w:r>
    </w:p>
    <w:p w:rsidR="00D059A9" w:rsidRPr="00666107" w:rsidRDefault="00D059A9" w:rsidP="00DF268B">
      <w:pPr>
        <w:spacing w:after="0"/>
        <w:ind w:firstLine="709"/>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Telefon: (+99412) 430 09 77 / (+99412) 404 42 81</w:t>
      </w:r>
    </w:p>
    <w:p w:rsidR="00D059A9" w:rsidRPr="00666107" w:rsidRDefault="00D059A9" w:rsidP="00DF268B">
      <w:pPr>
        <w:spacing w:after="0"/>
        <w:ind w:firstLine="709"/>
        <w:jc w:val="center"/>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 </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2.6. Elektron xidmətin göstərilməsi üçün tələb olunan sənədlər və onların təqdim olunma forması:</w:t>
      </w:r>
      <w:r w:rsidRPr="00666107">
        <w:rPr>
          <w:rFonts w:ascii="Arial" w:eastAsia="Times New Roman" w:hAnsi="Arial" w:cs="Arial"/>
          <w:color w:val="000000"/>
          <w:sz w:val="24"/>
          <w:szCs w:val="24"/>
          <w:lang w:val="az-Latn-AZ"/>
        </w:rPr>
        <w:t>Elektron xidmətdən istifadə etmək üçün heç bir sənəd tələb  olunmur.</w:t>
      </w:r>
    </w:p>
    <w:p w:rsidR="00D059A9" w:rsidRPr="00666107" w:rsidRDefault="00D059A9" w:rsidP="00DF268B">
      <w:pPr>
        <w:spacing w:after="0"/>
        <w:ind w:firstLine="709"/>
        <w:jc w:val="center"/>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 </w:t>
      </w:r>
    </w:p>
    <w:p w:rsidR="00D059A9" w:rsidRPr="00666107" w:rsidRDefault="00D059A9" w:rsidP="00DF268B">
      <w:pPr>
        <w:spacing w:after="0"/>
        <w:ind w:firstLine="709"/>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3. Elektron xidmətin göstərilməsi üçün</w:t>
      </w: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inzibati prosedurlar</w:t>
      </w:r>
    </w:p>
    <w:p w:rsidR="00D059A9" w:rsidRPr="00666107" w:rsidRDefault="00D059A9" w:rsidP="00DF268B">
      <w:pPr>
        <w:spacing w:after="0"/>
        <w:ind w:firstLine="709"/>
        <w:jc w:val="center"/>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 </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3.1. </w:t>
      </w:r>
      <w:r w:rsidRPr="00666107">
        <w:rPr>
          <w:rFonts w:ascii="Arial" w:eastAsia="Times New Roman" w:hAnsi="Arial" w:cs="Arial"/>
          <w:color w:val="000000"/>
          <w:sz w:val="24"/>
          <w:szCs w:val="24"/>
          <w:lang w:val="az-Latn-AZ"/>
        </w:rPr>
        <w:t>İnteraktiv növlü elektron xidmətlər istifadəçilər üçün daim açıqdır və müraciət edilməsi hər hansı qaydada məhdudlaşdırıla bilməz.</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3.2. İnteraktiv elektron xidmətlər üçün sorğu: </w:t>
      </w:r>
      <w:r w:rsidRPr="00666107">
        <w:rPr>
          <w:rFonts w:ascii="Arial" w:eastAsia="Times New Roman" w:hAnsi="Arial" w:cs="Arial"/>
          <w:color w:val="000000"/>
          <w:sz w:val="24"/>
          <w:szCs w:val="24"/>
          <w:lang w:val="az-Latn-AZ"/>
        </w:rPr>
        <w:t>İstifadəçi heç bir sənəd təqdim etmədən sistemə daxil olaraq onu maraqlandıran adı və həmin adın kişi və ya qadın cinsinə aid olması barədə məlumatı daxil edərək adla bağlı izahlı şərh və statistik göstəricilərin barədə məlumatlardan istifadə edir. İstifadəçi həmçinin müraciətini ayrı-ayrı illər çərçivəsində məhdudlaşdıra bilər.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3.2.1. Sorğunun formalaşdırılması: </w:t>
      </w:r>
      <w:r w:rsidRPr="00666107">
        <w:rPr>
          <w:rFonts w:ascii="Arial" w:eastAsia="Times New Roman" w:hAnsi="Arial" w:cs="Arial"/>
          <w:color w:val="000000"/>
          <w:sz w:val="24"/>
          <w:szCs w:val="24"/>
          <w:lang w:val="az-Latn-AZ"/>
        </w:rPr>
        <w:t>İnformasiya sisteminin müvafiq pəncərəsində istifadəçi onu maraqlandıran adı və həmin adın kişi və ya qadın cinsinə aid olması barədə məlumatı daxil edərək onun izahlı şərhi və həmin adla bağlı statistik göstəricilərin əldə olunması üçün müraciət edir.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lastRenderedPageBreak/>
        <w:t> </w:t>
      </w:r>
      <w:r w:rsidRPr="00666107">
        <w:rPr>
          <w:rFonts w:ascii="Arial" w:eastAsia="Times New Roman" w:hAnsi="Arial" w:cs="Arial"/>
          <w:b/>
          <w:bCs/>
          <w:color w:val="000000"/>
          <w:sz w:val="24"/>
          <w:szCs w:val="24"/>
          <w:lang w:val="az-Latn-AZ"/>
        </w:rPr>
        <w:t>3.2.2. Sorğunun qəbulu: </w:t>
      </w:r>
      <w:r w:rsidRPr="00666107">
        <w:rPr>
          <w:rFonts w:ascii="Arial" w:eastAsia="Times New Roman" w:hAnsi="Arial" w:cs="Arial"/>
          <w:color w:val="000000"/>
          <w:sz w:val="24"/>
          <w:szCs w:val="24"/>
          <w:lang w:val="az-Latn-AZ"/>
        </w:rPr>
        <w:t>Sorğu qəbul olunduğu təqdirdə istifadəçiyə dərhal müvafiq məlumatlar təqdim olunur.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 3.3. Elektron xidmətin göstərilməsi və ya imtina edilməsi: </w:t>
      </w:r>
      <w:r w:rsidRPr="00666107">
        <w:rPr>
          <w:rFonts w:ascii="Arial" w:eastAsia="Times New Roman" w:hAnsi="Arial" w:cs="Arial"/>
          <w:color w:val="000000"/>
          <w:sz w:val="24"/>
          <w:szCs w:val="24"/>
          <w:lang w:val="az-Latn-AZ"/>
        </w:rPr>
        <w:t>Sorğu qəbul olunduğu təqdirdə istifadəçinin monitorunda onu maraqlandıran məlumatlar təqdim olunur.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3.3.1. Sorğunun yerinə yetirilməsindən imtina halları:</w:t>
      </w:r>
      <w:r w:rsidRPr="00666107">
        <w:rPr>
          <w:rFonts w:ascii="Arial" w:eastAsia="Times New Roman" w:hAnsi="Arial" w:cs="Arial"/>
          <w:color w:val="000000"/>
          <w:sz w:val="24"/>
          <w:szCs w:val="24"/>
          <w:lang w:val="az-Latn-AZ"/>
        </w:rPr>
        <w:t> İstifadəçi, adı və ya adın hansı cinsə aid olduğunu səhv göstərdikdə sorğunun nəticəsi kimi məlumatın aşkar olunmaması qeyd olunur. Səhv məlumatın daxil edilməsi istifadəçinin yenidən  sorğu verməsinə mane olmur.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3.3.2. Sorğunun qəbulu: </w:t>
      </w:r>
      <w:r w:rsidRPr="00666107">
        <w:rPr>
          <w:rFonts w:ascii="Arial" w:eastAsia="Times New Roman" w:hAnsi="Arial" w:cs="Arial"/>
          <w:color w:val="000000"/>
          <w:sz w:val="24"/>
          <w:szCs w:val="24"/>
          <w:lang w:val="az-Latn-AZ"/>
        </w:rPr>
        <w:t> İstifadəçi tərəfindən müvafiq məlumat düzgün daxil edildikdə, sorğu qəbul olunur.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3.4. Sorğunun icrası: </w:t>
      </w:r>
      <w:r w:rsidRPr="00666107">
        <w:rPr>
          <w:rFonts w:ascii="Arial" w:eastAsia="Times New Roman" w:hAnsi="Arial" w:cs="Arial"/>
          <w:color w:val="000000"/>
          <w:sz w:val="24"/>
          <w:szCs w:val="24"/>
          <w:lang w:val="az-Latn-AZ"/>
        </w:rPr>
        <w:t>İstifadəçi elektron xidmət vasitəsilə maraqlandığı ad barədə izahlı şərh və illər üzrə statistik məlumatları əldə edə bilər. Bununla yanaşı hazırda Azərbaycan Respublikasında həmin adı daşıyan şəxslərin ümumi sayı ilə tanış ola bilər.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3.4.1. Ardıcıl hər bir inzibati əməliyyat, o cümlədən məsul şəxs haqqında məlumat:</w:t>
      </w:r>
    </w:p>
    <w:p w:rsidR="00D059A9" w:rsidRPr="00666107" w:rsidRDefault="00D059A9" w:rsidP="00DF268B">
      <w:pPr>
        <w:spacing w:after="0"/>
        <w:ind w:left="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1.  </w:t>
      </w:r>
      <w:r w:rsidR="00B82E27" w:rsidRPr="00666107">
        <w:rPr>
          <w:rFonts w:ascii="Arial" w:eastAsia="Times New Roman" w:hAnsi="Arial" w:cs="Arial"/>
          <w:color w:val="000000"/>
          <w:sz w:val="24"/>
          <w:szCs w:val="24"/>
          <w:lang w:val="az-Latn-AZ"/>
        </w:rPr>
        <w:t xml:space="preserve"> </w:t>
      </w:r>
      <w:r w:rsidRPr="00666107">
        <w:rPr>
          <w:rFonts w:ascii="Arial" w:eastAsia="Times New Roman" w:hAnsi="Arial" w:cs="Arial"/>
          <w:color w:val="000000"/>
          <w:sz w:val="24"/>
          <w:szCs w:val="24"/>
          <w:lang w:val="az-Latn-AZ"/>
        </w:rPr>
        <w:t>Adların izahlı şərhi;</w:t>
      </w:r>
    </w:p>
    <w:p w:rsidR="00D059A9" w:rsidRPr="00666107" w:rsidRDefault="00D059A9" w:rsidP="00DF268B">
      <w:pPr>
        <w:spacing w:after="0"/>
        <w:ind w:left="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2.  </w:t>
      </w:r>
      <w:r w:rsidR="00B82E27" w:rsidRPr="00666107">
        <w:rPr>
          <w:rFonts w:ascii="Arial" w:eastAsia="Times New Roman" w:hAnsi="Arial" w:cs="Arial"/>
          <w:color w:val="000000"/>
          <w:sz w:val="24"/>
          <w:szCs w:val="24"/>
          <w:lang w:val="az-Latn-AZ"/>
        </w:rPr>
        <w:t xml:space="preserve"> </w:t>
      </w:r>
      <w:r w:rsidRPr="00666107">
        <w:rPr>
          <w:rFonts w:ascii="Arial" w:eastAsia="Times New Roman" w:hAnsi="Arial" w:cs="Arial"/>
          <w:color w:val="000000"/>
          <w:sz w:val="24"/>
          <w:szCs w:val="24"/>
          <w:lang w:val="az-Latn-AZ"/>
        </w:rPr>
        <w:t>İl daxilində adlar üzrə statistik göstəricilər;</w:t>
      </w:r>
    </w:p>
    <w:p w:rsidR="00D059A9" w:rsidRPr="00666107" w:rsidRDefault="00D059A9" w:rsidP="00DF268B">
      <w:pPr>
        <w:spacing w:after="0"/>
        <w:ind w:left="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3.  </w:t>
      </w:r>
      <w:r w:rsidR="00B82E27" w:rsidRPr="00666107">
        <w:rPr>
          <w:rFonts w:ascii="Arial" w:eastAsia="Times New Roman" w:hAnsi="Arial" w:cs="Arial"/>
          <w:color w:val="000000"/>
          <w:sz w:val="24"/>
          <w:szCs w:val="24"/>
          <w:lang w:val="az-Latn-AZ"/>
        </w:rPr>
        <w:t xml:space="preserve"> </w:t>
      </w:r>
      <w:r w:rsidRPr="00666107">
        <w:rPr>
          <w:rFonts w:ascii="Arial" w:eastAsia="Times New Roman" w:hAnsi="Arial" w:cs="Arial"/>
          <w:color w:val="000000"/>
          <w:sz w:val="24"/>
          <w:szCs w:val="24"/>
          <w:lang w:val="az-Latn-AZ"/>
        </w:rPr>
        <w:t>Adın illər üzrə statistikası;</w:t>
      </w:r>
    </w:p>
    <w:p w:rsidR="00D059A9" w:rsidRPr="00666107" w:rsidRDefault="00D059A9" w:rsidP="00DF268B">
      <w:pPr>
        <w:spacing w:after="0"/>
        <w:ind w:left="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4.  </w:t>
      </w:r>
      <w:r w:rsidR="00B82E27" w:rsidRPr="00666107">
        <w:rPr>
          <w:rFonts w:ascii="Arial" w:eastAsia="Times New Roman" w:hAnsi="Arial" w:cs="Arial"/>
          <w:color w:val="000000"/>
          <w:sz w:val="24"/>
          <w:szCs w:val="24"/>
          <w:lang w:val="az-Latn-AZ"/>
        </w:rPr>
        <w:t xml:space="preserve"> </w:t>
      </w:r>
      <w:r w:rsidRPr="00666107">
        <w:rPr>
          <w:rFonts w:ascii="Arial" w:eastAsia="Times New Roman" w:hAnsi="Arial" w:cs="Arial"/>
          <w:color w:val="000000"/>
          <w:sz w:val="24"/>
          <w:szCs w:val="24"/>
          <w:lang w:val="az-Latn-AZ"/>
        </w:rPr>
        <w:t>Adı daşıyan şəxslərin sayı.</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İnzibati əməliyyatların həyata keçirilməsinə Qeydiyyat və notariat baş idarəsinin Dövlət reyestrləri idarəsi məsuldur.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 </w:t>
      </w:r>
    </w:p>
    <w:p w:rsidR="00D059A9" w:rsidRPr="00666107" w:rsidRDefault="00D059A9" w:rsidP="00DF268B">
      <w:pPr>
        <w:spacing w:after="0"/>
        <w:ind w:firstLine="709"/>
        <w:jc w:val="both"/>
        <w:rPr>
          <w:rFonts w:ascii="Arial" w:eastAsia="Times New Roman" w:hAnsi="Arial" w:cs="Arial"/>
          <w:b/>
          <w:bCs/>
          <w:color w:val="000000"/>
          <w:sz w:val="24"/>
          <w:szCs w:val="24"/>
          <w:lang w:val="az-Latn-AZ"/>
        </w:rPr>
      </w:pPr>
      <w:r w:rsidRPr="00666107">
        <w:rPr>
          <w:rFonts w:ascii="Arial" w:eastAsia="Times New Roman" w:hAnsi="Arial" w:cs="Arial"/>
          <w:b/>
          <w:bCs/>
          <w:color w:val="000000"/>
          <w:sz w:val="24"/>
          <w:szCs w:val="24"/>
          <w:lang w:val="az-Latn-AZ"/>
        </w:rPr>
        <w:t>3.4.2. Hər bir inzibati əməliyyatın məzmunu, yerinə yetirilmə müddəti və ya maksimal yerinə yetirilmə müddəti:</w:t>
      </w:r>
    </w:p>
    <w:p w:rsidR="00666107" w:rsidRPr="00666107" w:rsidRDefault="00666107" w:rsidP="00DF268B">
      <w:pPr>
        <w:spacing w:after="0"/>
        <w:ind w:firstLine="709"/>
        <w:jc w:val="both"/>
        <w:rPr>
          <w:rFonts w:ascii="Arial" w:eastAsia="Times New Roman" w:hAnsi="Arial" w:cs="Arial"/>
          <w:color w:val="000000"/>
          <w:sz w:val="24"/>
          <w:szCs w:val="24"/>
          <w:lang w:val="az-Latn-AZ"/>
        </w:rPr>
      </w:pP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1.     Adların izahlı şərhi: İstifadəçi müvafiq sahəyə maraqlandığı adı yazır, zəruri olduğu hallarda axtarışın parametrlərini dəqiqləşdirir və axtarış düyməsini vuraraq həmin ad barədə məlumat cədvəlini generasiya edir. Axtarışın parametrlərinə uyğun olaraq proses istifadəçinin tələb olunan məlumatları daxil etməsindən və bunun informasiya sistemində emalı müddətindən asılıdır.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2. </w:t>
      </w:r>
      <w:r w:rsidR="006D6387" w:rsidRPr="00666107">
        <w:rPr>
          <w:rFonts w:ascii="Arial" w:eastAsia="Times New Roman" w:hAnsi="Arial" w:cs="Arial"/>
          <w:color w:val="000000"/>
          <w:sz w:val="24"/>
          <w:szCs w:val="24"/>
          <w:lang w:val="az-Latn-AZ"/>
        </w:rPr>
        <w:t xml:space="preserve"> </w:t>
      </w:r>
      <w:r w:rsidRPr="00666107">
        <w:rPr>
          <w:rFonts w:ascii="Arial" w:eastAsia="Times New Roman" w:hAnsi="Arial" w:cs="Arial"/>
          <w:color w:val="000000"/>
          <w:sz w:val="24"/>
          <w:szCs w:val="24"/>
          <w:lang w:val="az-Latn-AZ"/>
        </w:rPr>
        <w:t>İl daxilində adlar üzrə statistik göstəricilər: İstifadəçi maraqlandığı ili siyahıdan seçir, adın kişi və ya qadın cinsinə aidiyyatını müəyyənləşdirir və axtarış düyməsini vuraraq həmin il üzrə müvafiq cinsə aid olan bütün adların statistik məlumatlarını əhatə edən cədvəli generasiya edir. İl ərzində doğulan uşaqların və verilən adların çoxluğundan asılı olaraq proses istifadəçinin tələb olunan məlumatları daxil etməsindən və bunun informasiya sistemində emalı müddətindən asılıdır.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xml:space="preserve">3.    Adın illər üzrə statistikası: İstifadəçi maraqlandığı adı müvafiq sahəyə daxil edir və axtarış düyməsini vuraraq bu adın və ona oxşar adların illər üzrə statistik </w:t>
      </w:r>
      <w:r w:rsidRPr="00666107">
        <w:rPr>
          <w:rFonts w:ascii="Arial" w:eastAsia="Times New Roman" w:hAnsi="Arial" w:cs="Arial"/>
          <w:color w:val="000000"/>
          <w:sz w:val="24"/>
          <w:szCs w:val="24"/>
          <w:lang w:val="az-Latn-AZ"/>
        </w:rPr>
        <w:lastRenderedPageBreak/>
        <w:t>məlumatlarını ehtiva edən cədvəli generasiya edir. Proses adın və ona oxşar adın çoxluğundan asılı olaraq istifadəçinin tələb olunan məlumatları daxil etməsindən və bunun informasiya sistemində emalı müddətindən asılıdır.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4.   Adı daşıyan şəxslərin sayı: İstifadəçi maraqlandığı adı müvafiq sahəyə daxil edir və axtarış düyməsini vuraraq hazırda Azərbaycan Respublikasında bu ada malik şəxslərin sayı generasiya olunur. Həmin adlı şəxslərin sayından asılı olaraq proses istifadəçisinin tələb olunan məlumatları daxil etməsindən və bunun informasiya sistemində emalı müddətindən asılıdır.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 </w:t>
      </w:r>
    </w:p>
    <w:p w:rsidR="00D059A9" w:rsidRPr="00666107" w:rsidRDefault="00D059A9" w:rsidP="00DF268B">
      <w:pPr>
        <w:spacing w:after="0"/>
        <w:ind w:firstLine="709"/>
        <w:rPr>
          <w:rFonts w:ascii="Arial" w:eastAsia="Times New Roman" w:hAnsi="Arial" w:cs="Arial"/>
          <w:color w:val="000000"/>
          <w:sz w:val="24"/>
          <w:szCs w:val="24"/>
          <w:lang w:val="az-Latn-AZ"/>
        </w:rPr>
      </w:pPr>
      <w:r w:rsidRPr="00666107">
        <w:rPr>
          <w:rFonts w:ascii="Arial" w:eastAsia="Times New Roman" w:hAnsi="Arial" w:cs="Arial"/>
          <w:b/>
          <w:bCs/>
          <w:color w:val="000000"/>
          <w:sz w:val="24"/>
          <w:szCs w:val="24"/>
          <w:lang w:val="az-Latn-AZ"/>
        </w:rPr>
        <w:t>3.4.3. İnzibati əməliyyatda iştirak edən digər dövlət orqanı haqqında məlumat: </w:t>
      </w:r>
      <w:r w:rsidRPr="00666107">
        <w:rPr>
          <w:rFonts w:ascii="Arial" w:eastAsia="Times New Roman" w:hAnsi="Arial" w:cs="Arial"/>
          <w:color w:val="000000"/>
          <w:sz w:val="24"/>
          <w:szCs w:val="24"/>
          <w:lang w:val="az-Latn-AZ"/>
        </w:rPr>
        <w:t>Yoxdur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3.4.4. Hər bir inzibati prosedurun nəticəsi:</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1.     </w:t>
      </w:r>
      <w:r w:rsidR="006D6387" w:rsidRPr="00666107">
        <w:rPr>
          <w:rFonts w:ascii="Arial" w:eastAsia="Times New Roman" w:hAnsi="Arial" w:cs="Arial"/>
          <w:color w:val="000000"/>
          <w:sz w:val="24"/>
          <w:szCs w:val="24"/>
          <w:lang w:val="az-Latn-AZ"/>
        </w:rPr>
        <w:t xml:space="preserve"> </w:t>
      </w:r>
      <w:r w:rsidRPr="00666107">
        <w:rPr>
          <w:rFonts w:ascii="Arial" w:eastAsia="Times New Roman" w:hAnsi="Arial" w:cs="Arial"/>
          <w:color w:val="000000"/>
          <w:sz w:val="24"/>
          <w:szCs w:val="24"/>
          <w:lang w:val="az-Latn-AZ"/>
        </w:rPr>
        <w:t>Adların izahlı şərhi: İstifadəçi generasiya olunmuş cədvəldə göstərilən məlumatlarla tanış olur.</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2.      İl daxilində adlar üzrə statistik göstəricilər: İstifadəçi generasiya olunmuş cədvəldə hər hansı bir adı seçdikdə bu adın və ona oxşar digər adların illər üzrə statistik məlumatları və bu adı hazırda daşıyan şəxslərin ümumi sayını görə bilər.</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3.    Adın illər üzrə statistikası: Cədvəldəki məlumatların illər, adlar üzrə yerləşməsinə görə bilər.</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color w:val="000000"/>
          <w:sz w:val="24"/>
          <w:szCs w:val="24"/>
          <w:lang w:val="az-Latn-AZ"/>
        </w:rPr>
        <w:t>4.      Adı daşıyan şəxslərin sayı: İstifadəçi generasiya olunmuş cədvəldə göstərilən məlumatlarla tanış olur.</w:t>
      </w:r>
    </w:p>
    <w:p w:rsidR="00D059A9" w:rsidRPr="00666107" w:rsidRDefault="00D059A9" w:rsidP="00DF268B">
      <w:pPr>
        <w:spacing w:after="0"/>
        <w:ind w:firstLine="709"/>
        <w:jc w:val="both"/>
        <w:rPr>
          <w:rFonts w:ascii="Arial" w:eastAsia="Times New Roman" w:hAnsi="Arial" w:cs="Arial"/>
          <w:color w:val="000000"/>
          <w:sz w:val="24"/>
          <w:szCs w:val="24"/>
        </w:rPr>
      </w:pPr>
      <w:r w:rsidRPr="00666107">
        <w:rPr>
          <w:rFonts w:ascii="Arial" w:eastAsia="Times New Roman" w:hAnsi="Arial" w:cs="Arial"/>
          <w:b/>
          <w:bCs/>
          <w:color w:val="000000"/>
          <w:sz w:val="24"/>
          <w:szCs w:val="24"/>
          <w:lang w:val="az-Latn-AZ"/>
        </w:rPr>
        <w:t>3.5. Elektron xidmətin yerinə yetirilməsinə nəzarət: </w:t>
      </w:r>
      <w:r w:rsidRPr="00666107">
        <w:rPr>
          <w:rFonts w:ascii="Arial" w:eastAsia="Times New Roman" w:hAnsi="Arial" w:cs="Arial"/>
          <w:color w:val="000000"/>
          <w:sz w:val="24"/>
          <w:szCs w:val="24"/>
          <w:lang w:val="az-Latn-AZ"/>
        </w:rPr>
        <w:t>Elektron xidmətin yerinə yetirilməsinə nəzarəti Azərbaycan Respublikası Ədliyyə Nazirliyinin Qeydiyyat və notariat baş idarəsi həyata keçirir.</w:t>
      </w:r>
    </w:p>
    <w:p w:rsidR="00D059A9" w:rsidRPr="00B82E2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3.5.1.</w:t>
      </w: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Nəzarət forması</w:t>
      </w:r>
      <w:r w:rsidRPr="00666107">
        <w:rPr>
          <w:rFonts w:ascii="Arial" w:eastAsia="Times New Roman" w:hAnsi="Arial" w:cs="Arial"/>
          <w:color w:val="000000"/>
          <w:sz w:val="24"/>
          <w:szCs w:val="24"/>
          <w:lang w:val="az-Latn-AZ"/>
        </w:rPr>
        <w:t>: Daxil olan müraciətlərin avtomatlaşdırılmış rejimdə təşkil olunmuş mütəmadi monitorinqi.</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3.5.2.</w:t>
      </w: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Nəzarət qaydası:</w:t>
      </w:r>
      <w:r w:rsidRPr="00666107">
        <w:rPr>
          <w:rFonts w:ascii="Arial" w:eastAsia="Times New Roman" w:hAnsi="Arial" w:cs="Arial"/>
          <w:color w:val="000000"/>
          <w:sz w:val="24"/>
          <w:szCs w:val="24"/>
          <w:lang w:val="az-Latn-AZ"/>
        </w:rPr>
        <w:t>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3.6.</w:t>
      </w: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Elektron xidmətin göstərilməsi üzrə mübahisələr:</w:t>
      </w:r>
      <w:r w:rsidRPr="00666107">
        <w:rPr>
          <w:rFonts w:ascii="Arial" w:eastAsia="Times New Roman" w:hAnsi="Arial" w:cs="Arial"/>
          <w:color w:val="000000"/>
          <w:sz w:val="24"/>
          <w:szCs w:val="24"/>
          <w:lang w:val="az-Latn-AZ"/>
        </w:rPr>
        <w:t> Elektron xidmətlərin göstərilməsinə görə Ədliyyə Nazirliyinin Qeydiyyat və notariat baş idarəsi məsuliyyət daşıyır.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3.6.1.</w:t>
      </w: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İstifadəçinin şikayət etmək hüququ haqqında məlumat:</w:t>
      </w:r>
      <w:r w:rsidRPr="00666107">
        <w:rPr>
          <w:rFonts w:ascii="Arial" w:eastAsia="Times New Roman" w:hAnsi="Arial" w:cs="Arial"/>
          <w:color w:val="000000"/>
          <w:sz w:val="24"/>
          <w:szCs w:val="24"/>
          <w:lang w:val="az-Latn-AZ"/>
        </w:rPr>
        <w:t> İstifadəçi elektron xidmətlə bağlı onu razı salmayan istənilən məsələ barədə yuxarı səlahiyyətli orqana (vəzifəli şəxsə), inzibati qaydada və məhkəməyə şikayət edə bilər.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3.6.2. Şikayətin əsaslandırılması və baxılması üçün lazım olan informasiya</w:t>
      </w:r>
      <w:r w:rsidRPr="00666107">
        <w:rPr>
          <w:rFonts w:ascii="Arial" w:eastAsia="Times New Roman" w:hAnsi="Arial" w:cs="Arial"/>
          <w:color w:val="000000"/>
          <w:sz w:val="24"/>
          <w:szCs w:val="24"/>
          <w:lang w:val="az-Latn-AZ"/>
        </w:rPr>
        <w:t xml:space="preserve">: Şikayət kağız üzərində və elektron qaydada tərtib oluna bilər. Kağız üzərində şikayət Ədliyyə Nazirliyinin poçt ünvanına, elektron şikayət isə bu reqlamentin 2.5-ci bəndində </w:t>
      </w:r>
      <w:r w:rsidRPr="00666107">
        <w:rPr>
          <w:rFonts w:ascii="Arial" w:eastAsia="Times New Roman" w:hAnsi="Arial" w:cs="Arial"/>
          <w:color w:val="000000"/>
          <w:sz w:val="24"/>
          <w:szCs w:val="24"/>
          <w:lang w:val="az-Latn-AZ"/>
        </w:rPr>
        <w:lastRenderedPageBreak/>
        <w:t>göstərilən poçt ünvanına göndərilməlidir. Şikayətdə vətəndaşın adı, atasının adı, soyadı, ünvanı, poçt və ya elektron poçt ünvanı, yaxud işlədiyi yer göstərilməlidir.</w:t>
      </w:r>
    </w:p>
    <w:p w:rsidR="00D059A9" w:rsidRPr="00666107" w:rsidRDefault="00D059A9" w:rsidP="00DF268B">
      <w:pPr>
        <w:spacing w:after="0"/>
        <w:ind w:firstLine="709"/>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3.6.3.</w:t>
      </w:r>
      <w:r w:rsidRPr="00666107">
        <w:rPr>
          <w:rFonts w:ascii="Arial" w:eastAsia="Times New Roman" w:hAnsi="Arial" w:cs="Arial"/>
          <w:color w:val="000000"/>
          <w:sz w:val="24"/>
          <w:szCs w:val="24"/>
          <w:lang w:val="az-Latn-AZ"/>
        </w:rPr>
        <w:t> </w:t>
      </w:r>
      <w:r w:rsidRPr="00666107">
        <w:rPr>
          <w:rFonts w:ascii="Arial" w:eastAsia="Times New Roman" w:hAnsi="Arial" w:cs="Arial"/>
          <w:b/>
          <w:bCs/>
          <w:color w:val="000000"/>
          <w:sz w:val="24"/>
          <w:szCs w:val="24"/>
          <w:lang w:val="az-Latn-AZ"/>
        </w:rPr>
        <w:t>Şikayətin baxılma müddəti:</w:t>
      </w:r>
      <w:r w:rsidRPr="00666107">
        <w:rPr>
          <w:rFonts w:ascii="Arial" w:eastAsia="Times New Roman" w:hAnsi="Arial" w:cs="Arial"/>
          <w:color w:val="000000"/>
          <w:sz w:val="24"/>
          <w:szCs w:val="24"/>
          <w:lang w:val="az-Latn-AZ"/>
        </w:rPr>
        <w:t> Şikayətə 15 gün ərzində baxılmalıdır. Əlavə öyrənilməsi və yoxlanılması tələb edilən şikayətlərə isə 30 gün müddətində baxılır.</w:t>
      </w:r>
    </w:p>
    <w:p w:rsidR="00D059A9" w:rsidRPr="00666107" w:rsidRDefault="00D059A9" w:rsidP="00DF268B">
      <w:pPr>
        <w:spacing w:after="0"/>
        <w:ind w:firstLine="709"/>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p>
    <w:p w:rsidR="00D059A9" w:rsidRPr="00666107" w:rsidRDefault="00D059A9" w:rsidP="00DF268B">
      <w:pPr>
        <w:spacing w:after="0"/>
        <w:ind w:firstLine="540"/>
        <w:jc w:val="both"/>
        <w:rPr>
          <w:rFonts w:ascii="Arial" w:eastAsia="Times New Roman" w:hAnsi="Arial" w:cs="Arial"/>
          <w:color w:val="000000"/>
          <w:sz w:val="24"/>
          <w:szCs w:val="24"/>
          <w:lang w:val="az-Latn-AZ"/>
        </w:rPr>
      </w:pPr>
      <w:r w:rsidRPr="00666107">
        <w:rPr>
          <w:rFonts w:ascii="Arial" w:eastAsia="Times New Roman" w:hAnsi="Arial" w:cs="Arial"/>
          <w:color w:val="000000"/>
          <w:sz w:val="24"/>
          <w:szCs w:val="24"/>
          <w:lang w:val="az-Latn-AZ"/>
        </w:rPr>
        <w:t> </w:t>
      </w:r>
    </w:p>
    <w:p w:rsidR="008B198F" w:rsidRPr="00666107" w:rsidRDefault="008B198F" w:rsidP="00DF268B">
      <w:pPr>
        <w:rPr>
          <w:rFonts w:ascii="Arial" w:hAnsi="Arial" w:cs="Arial"/>
          <w:sz w:val="24"/>
          <w:szCs w:val="24"/>
          <w:lang w:val="az-Latn-AZ"/>
        </w:rPr>
      </w:pPr>
    </w:p>
    <w:sectPr w:rsidR="008B198F" w:rsidRPr="00666107" w:rsidSect="00B858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059A9"/>
    <w:rsid w:val="00126EE9"/>
    <w:rsid w:val="001C3928"/>
    <w:rsid w:val="004A3157"/>
    <w:rsid w:val="00666107"/>
    <w:rsid w:val="00695C1E"/>
    <w:rsid w:val="006D6387"/>
    <w:rsid w:val="008B198F"/>
    <w:rsid w:val="00A639BA"/>
    <w:rsid w:val="00B82E27"/>
    <w:rsid w:val="00B858DF"/>
    <w:rsid w:val="00C43FBD"/>
    <w:rsid w:val="00D059A9"/>
    <w:rsid w:val="00DF268B"/>
    <w:rsid w:val="00F0795D"/>
    <w:rsid w:val="00F81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59A9"/>
  </w:style>
  <w:style w:type="paragraph" w:styleId="NormalWeb">
    <w:name w:val="Normal (Web)"/>
    <w:basedOn w:val="Normal"/>
    <w:uiPriority w:val="99"/>
    <w:semiHidden/>
    <w:unhideWhenUsed/>
    <w:rsid w:val="00D05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9A9"/>
    <w:rPr>
      <w:b/>
      <w:bCs/>
    </w:rPr>
  </w:style>
  <w:style w:type="character" w:styleId="Emphasis">
    <w:name w:val="Emphasis"/>
    <w:basedOn w:val="DefaultParagraphFont"/>
    <w:uiPriority w:val="20"/>
    <w:qFormat/>
    <w:rsid w:val="00D059A9"/>
    <w:rPr>
      <w:i/>
      <w:iCs/>
    </w:rPr>
  </w:style>
  <w:style w:type="character" w:styleId="Hyperlink">
    <w:name w:val="Hyperlink"/>
    <w:basedOn w:val="DefaultParagraphFont"/>
    <w:uiPriority w:val="99"/>
    <w:semiHidden/>
    <w:unhideWhenUsed/>
    <w:rsid w:val="00D059A9"/>
    <w:rPr>
      <w:color w:val="0000FF"/>
      <w:u w:val="single"/>
    </w:rPr>
  </w:style>
  <w:style w:type="paragraph" w:customStyle="1" w:styleId="mecelle">
    <w:name w:val="mecelle"/>
    <w:basedOn w:val="Normal"/>
    <w:rsid w:val="00D05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36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justice.gov.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az/" TargetMode="External"/><Relationship Id="rId5" Type="http://schemas.openxmlformats.org/officeDocument/2006/relationships/hyperlink" Target="http://www.e-gov.az/" TargetMode="External"/><Relationship Id="rId4" Type="http://schemas.openxmlformats.org/officeDocument/2006/relationships/hyperlink" Target="http://www.e-gov.a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11</cp:revision>
  <dcterms:created xsi:type="dcterms:W3CDTF">2017-06-21T11:23:00Z</dcterms:created>
  <dcterms:modified xsi:type="dcterms:W3CDTF">2017-06-21T12:00:00Z</dcterms:modified>
</cp:coreProperties>
</file>