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20228" w14:textId="77777777" w:rsidR="000A611B" w:rsidRPr="00E57AC1" w:rsidRDefault="000A611B" w:rsidP="00540BB1">
      <w:pPr>
        <w:spacing w:after="0"/>
        <w:jc w:val="center"/>
        <w:rPr>
          <w:rFonts w:cs="Times New Roman"/>
          <w:b/>
          <w:sz w:val="32"/>
          <w:szCs w:val="32"/>
          <w:lang w:val="az-Latn-AZ"/>
        </w:rPr>
      </w:pPr>
      <w:bookmarkStart w:id="0" w:name="_GoBack"/>
      <w:bookmarkEnd w:id="0"/>
    </w:p>
    <w:p w14:paraId="14D981E4" w14:textId="77777777" w:rsidR="000A611B" w:rsidRPr="00E57AC1" w:rsidRDefault="000A611B" w:rsidP="00540BB1">
      <w:pPr>
        <w:spacing w:after="0"/>
        <w:jc w:val="center"/>
        <w:rPr>
          <w:rFonts w:cs="Times New Roman"/>
          <w:b/>
          <w:sz w:val="32"/>
          <w:szCs w:val="32"/>
          <w:lang w:val="az-Latn-AZ"/>
        </w:rPr>
      </w:pPr>
    </w:p>
    <w:p w14:paraId="7B7F62EB" w14:textId="139DF648" w:rsidR="000A611B" w:rsidRPr="00E1594C" w:rsidRDefault="009F3D62" w:rsidP="009F3D62">
      <w:pPr>
        <w:spacing w:after="0"/>
        <w:jc w:val="center"/>
        <w:rPr>
          <w:rFonts w:cs="Times New Roman"/>
          <w:b/>
          <w:sz w:val="10"/>
          <w:szCs w:val="10"/>
          <w:lang w:val="az-Latn-AZ"/>
        </w:rPr>
      </w:pPr>
      <w:r>
        <w:rPr>
          <w:rFonts w:cs="Times New Roman"/>
          <w:b/>
          <w:noProof/>
          <w:sz w:val="32"/>
          <w:szCs w:val="32"/>
          <w:lang w:val="en-US"/>
        </w:rPr>
        <w:drawing>
          <wp:inline distT="0" distB="0" distL="0" distR="0" wp14:anchorId="46E81001" wp14:editId="366DC547">
            <wp:extent cx="1091406" cy="1190625"/>
            <wp:effectExtent l="0" t="0" r="0" b="0"/>
            <wp:docPr id="2" name="Picture 2" descr="C:\Users\user\Desktop\1111111111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1111111111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797" cy="1213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594C">
        <w:rPr>
          <w:rFonts w:cs="Times New Roman"/>
          <w:b/>
          <w:sz w:val="32"/>
          <w:szCs w:val="32"/>
          <w:lang w:val="az-Latn-AZ"/>
        </w:rPr>
        <w:br/>
      </w:r>
    </w:p>
    <w:p w14:paraId="6102D1F2" w14:textId="77777777" w:rsidR="00D80AAB" w:rsidRDefault="007D3FCE" w:rsidP="00F233BB">
      <w:pPr>
        <w:spacing w:after="600"/>
        <w:jc w:val="center"/>
        <w:rPr>
          <w:rFonts w:cs="Arial"/>
          <w:b/>
          <w:color w:val="545454"/>
          <w:sz w:val="36"/>
          <w:szCs w:val="32"/>
          <w:shd w:val="clear" w:color="auto" w:fill="FFFFFF"/>
          <w:lang w:val="az-Latn-AZ"/>
        </w:rPr>
      </w:pPr>
      <w:r w:rsidRPr="00DD5B31">
        <w:rPr>
          <w:rStyle w:val="Emphasis"/>
          <w:rFonts w:cs="Arial"/>
          <w:b/>
          <w:bCs/>
          <w:i w:val="0"/>
          <w:iCs w:val="0"/>
          <w:color w:val="545454"/>
          <w:sz w:val="36"/>
          <w:szCs w:val="32"/>
          <w:shd w:val="clear" w:color="auto" w:fill="FFFFFF"/>
          <w:lang w:val="az-Latn-AZ"/>
        </w:rPr>
        <w:t>AZƏRBAYCAN RESPUBLIKASININ PREZİDENTİ</w:t>
      </w:r>
      <w:r w:rsidR="00D80AAB" w:rsidRPr="00DD5B31">
        <w:rPr>
          <w:rStyle w:val="Emphasis"/>
          <w:rFonts w:cs="Arial"/>
          <w:b/>
          <w:bCs/>
          <w:i w:val="0"/>
          <w:iCs w:val="0"/>
          <w:color w:val="545454"/>
          <w:sz w:val="36"/>
          <w:szCs w:val="32"/>
          <w:shd w:val="clear" w:color="auto" w:fill="FFFFFF"/>
          <w:lang w:val="az-Latn-AZ"/>
        </w:rPr>
        <w:t xml:space="preserve"> YANINDA VƏTƏNDAŞLARA</w:t>
      </w:r>
      <w:r w:rsidR="00D80AAB" w:rsidRPr="00DD5B31">
        <w:rPr>
          <w:rStyle w:val="apple-converted-space"/>
          <w:rFonts w:cs="Arial"/>
          <w:b/>
          <w:color w:val="545454"/>
          <w:sz w:val="36"/>
          <w:szCs w:val="32"/>
          <w:shd w:val="clear" w:color="auto" w:fill="FFFFFF"/>
          <w:lang w:val="az-Latn-AZ"/>
        </w:rPr>
        <w:t> </w:t>
      </w:r>
      <w:r w:rsidRPr="00DD5B31">
        <w:rPr>
          <w:rFonts w:cs="Arial"/>
          <w:b/>
          <w:color w:val="545454"/>
          <w:sz w:val="36"/>
          <w:szCs w:val="32"/>
          <w:shd w:val="clear" w:color="auto" w:fill="FFFFFF"/>
          <w:lang w:val="az-Latn-AZ"/>
        </w:rPr>
        <w:t>XİDMƏT VƏ SOSİAL İNNOVASİ</w:t>
      </w:r>
      <w:r w:rsidR="00D80AAB" w:rsidRPr="00DD5B31">
        <w:rPr>
          <w:rFonts w:cs="Arial"/>
          <w:b/>
          <w:color w:val="545454"/>
          <w:sz w:val="36"/>
          <w:szCs w:val="32"/>
          <w:shd w:val="clear" w:color="auto" w:fill="FFFFFF"/>
          <w:lang w:val="az-Latn-AZ"/>
        </w:rPr>
        <w:t>YALAR ÜZRƏ DÖVLƏT</w:t>
      </w:r>
      <w:r w:rsidR="00D80AAB" w:rsidRPr="00DD5B31">
        <w:rPr>
          <w:rFonts w:ascii="Arial" w:hAnsi="Arial" w:cs="Arial"/>
          <w:b/>
          <w:color w:val="545454"/>
          <w:sz w:val="24"/>
          <w:shd w:val="clear" w:color="auto" w:fill="FFFFFF"/>
          <w:lang w:val="az-Latn-AZ"/>
        </w:rPr>
        <w:t xml:space="preserve"> </w:t>
      </w:r>
      <w:r w:rsidR="00743529" w:rsidRPr="00DD5B31">
        <w:rPr>
          <w:rFonts w:cs="Arial"/>
          <w:b/>
          <w:color w:val="545454"/>
          <w:sz w:val="36"/>
          <w:szCs w:val="32"/>
          <w:shd w:val="clear" w:color="auto" w:fill="FFFFFF"/>
          <w:lang w:val="az-Latn-AZ"/>
        </w:rPr>
        <w:t>AGENTLİYİ</w:t>
      </w:r>
    </w:p>
    <w:p w14:paraId="2F60BF99" w14:textId="77777777" w:rsidR="009F3D62" w:rsidRPr="00DD5B31" w:rsidRDefault="009F3D62" w:rsidP="00F233BB">
      <w:pPr>
        <w:spacing w:after="600"/>
        <w:jc w:val="center"/>
        <w:rPr>
          <w:rFonts w:cs="Arial"/>
          <w:b/>
          <w:color w:val="545454"/>
          <w:sz w:val="36"/>
          <w:szCs w:val="32"/>
          <w:shd w:val="clear" w:color="auto" w:fill="FFFFFF"/>
          <w:lang w:val="az-Latn-AZ"/>
        </w:rPr>
      </w:pPr>
    </w:p>
    <w:p w14:paraId="443D256D" w14:textId="77777777" w:rsidR="00F56B03" w:rsidRPr="00DD5B31" w:rsidRDefault="00F233BB" w:rsidP="00F233BB">
      <w:pPr>
        <w:jc w:val="center"/>
        <w:rPr>
          <w:rFonts w:cs="Times New Roman"/>
          <w:b/>
          <w:sz w:val="28"/>
          <w:szCs w:val="32"/>
          <w:lang w:val="az-Latn-AZ"/>
        </w:rPr>
      </w:pPr>
      <w:r w:rsidRPr="00DD5B31">
        <w:rPr>
          <w:rFonts w:cs="Times New Roman"/>
          <w:b/>
          <w:sz w:val="36"/>
          <w:szCs w:val="44"/>
          <w:lang w:val="az-Latn-AZ"/>
        </w:rPr>
        <w:t>İnformasiya sistemləri, informasiya ehtiyatları və elektron xidmətlərlə bağlı dövlət orqanları tərəfindən təqdim olunan layihələrə (təkliflərə) rəy verilməsi üçün müraciətin və sənədlərin qəbulu</w:t>
      </w:r>
      <w:r w:rsidR="00F56B03" w:rsidRPr="00DD5B31">
        <w:rPr>
          <w:rFonts w:cs="Times New Roman"/>
          <w:b/>
          <w:sz w:val="28"/>
          <w:szCs w:val="32"/>
          <w:lang w:val="az-Latn-AZ"/>
        </w:rPr>
        <w:br w:type="page"/>
      </w:r>
    </w:p>
    <w:sdt>
      <w:sdtPr>
        <w:rPr>
          <w:rFonts w:asciiTheme="minorHAnsi" w:eastAsia="MS Mincho" w:hAnsiTheme="minorHAnsi" w:cs="Times New Roman"/>
          <w:b w:val="0"/>
          <w:bCs w:val="0"/>
          <w:color w:val="auto"/>
          <w:sz w:val="22"/>
          <w:szCs w:val="22"/>
          <w:lang w:eastAsia="en-US"/>
        </w:rPr>
        <w:id w:val="1767506725"/>
        <w:docPartObj>
          <w:docPartGallery w:val="Table of Contents"/>
          <w:docPartUnique/>
        </w:docPartObj>
      </w:sdtPr>
      <w:sdtEndPr>
        <w:rPr>
          <w:color w:val="595959" w:themeColor="text1" w:themeTint="A6"/>
        </w:rPr>
      </w:sdtEndPr>
      <w:sdtContent>
        <w:p w14:paraId="78D1B1BE" w14:textId="77777777" w:rsidR="006505DA" w:rsidRPr="00E57AC1" w:rsidRDefault="006505DA" w:rsidP="006505DA">
          <w:pPr>
            <w:pStyle w:val="TOCHeading"/>
            <w:spacing w:after="200"/>
            <w:rPr>
              <w:rFonts w:cs="Times New Roman"/>
              <w:lang w:val="az-Latn-AZ"/>
            </w:rPr>
          </w:pPr>
          <w:r w:rsidRPr="00E57AC1">
            <w:rPr>
              <w:rFonts w:cs="Times New Roman"/>
              <w:lang w:val="az-Latn-AZ"/>
            </w:rPr>
            <w:t>Mündəricat</w:t>
          </w:r>
        </w:p>
        <w:p w14:paraId="1F9CBC7D" w14:textId="0EB67199" w:rsidR="00CD38C0" w:rsidRPr="00383064" w:rsidRDefault="00100A76">
          <w:pPr>
            <w:pStyle w:val="TOC1"/>
            <w:tabs>
              <w:tab w:val="right" w:leader="dot" w:pos="11216"/>
            </w:tabs>
            <w:rPr>
              <w:lang w:val="az-Latn-AZ"/>
            </w:rPr>
          </w:pPr>
          <w:r w:rsidRPr="00E57AC1">
            <w:rPr>
              <w:rFonts w:cs="Times New Roman"/>
              <w:color w:val="595959" w:themeColor="text1" w:themeTint="A6"/>
            </w:rPr>
            <w:fldChar w:fldCharType="begin"/>
          </w:r>
          <w:r w:rsidR="006505DA" w:rsidRPr="00E57AC1">
            <w:rPr>
              <w:rFonts w:cs="Times New Roman"/>
              <w:color w:val="595959" w:themeColor="text1" w:themeTint="A6"/>
            </w:rPr>
            <w:instrText xml:space="preserve"> TOC \o "1-3" \h \z \u </w:instrText>
          </w:r>
          <w:r w:rsidRPr="00E57AC1">
            <w:rPr>
              <w:rFonts w:cs="Times New Roman"/>
              <w:color w:val="595959" w:themeColor="text1" w:themeTint="A6"/>
            </w:rPr>
            <w:fldChar w:fldCharType="separate"/>
          </w:r>
          <w:hyperlink w:anchor="_Toc383852812" w:history="1">
            <w:r w:rsidR="00CD38C0" w:rsidRPr="00383064">
              <w:t>Giriş</w:t>
            </w:r>
            <w:r w:rsidR="00CD38C0" w:rsidRPr="00383064">
              <w:rPr>
                <w:webHidden/>
                <w:lang w:val="az-Latn-AZ"/>
              </w:rPr>
              <w:tab/>
            </w:r>
            <w:r w:rsidRPr="00383064">
              <w:rPr>
                <w:webHidden/>
                <w:lang w:val="az-Latn-AZ"/>
              </w:rPr>
              <w:fldChar w:fldCharType="begin"/>
            </w:r>
            <w:r w:rsidR="00CD38C0" w:rsidRPr="00383064">
              <w:rPr>
                <w:webHidden/>
                <w:lang w:val="az-Latn-AZ"/>
              </w:rPr>
              <w:instrText xml:space="preserve"> PAGEREF _Toc383852812 \h </w:instrText>
            </w:r>
            <w:r w:rsidRPr="00383064">
              <w:rPr>
                <w:webHidden/>
                <w:lang w:val="az-Latn-AZ"/>
              </w:rPr>
            </w:r>
            <w:r w:rsidRPr="00383064">
              <w:rPr>
                <w:webHidden/>
                <w:lang w:val="az-Latn-AZ"/>
              </w:rPr>
              <w:fldChar w:fldCharType="separate"/>
            </w:r>
            <w:r w:rsidR="00CD38C0" w:rsidRPr="00383064">
              <w:rPr>
                <w:noProof/>
                <w:webHidden/>
                <w:lang w:val="az-Latn-AZ"/>
              </w:rPr>
              <w:t>3</w:t>
            </w:r>
            <w:r w:rsidRPr="00383064">
              <w:rPr>
                <w:webHidden/>
                <w:lang w:val="az-Latn-AZ"/>
              </w:rPr>
              <w:fldChar w:fldCharType="end"/>
            </w:r>
          </w:hyperlink>
        </w:p>
        <w:p w14:paraId="5AF7C1A1" w14:textId="77777777" w:rsidR="00CD38C0" w:rsidRPr="00383064" w:rsidRDefault="00C57D6C">
          <w:pPr>
            <w:pStyle w:val="TOC1"/>
            <w:tabs>
              <w:tab w:val="right" w:leader="dot" w:pos="11216"/>
            </w:tabs>
            <w:rPr>
              <w:lang w:val="az-Latn-AZ"/>
            </w:rPr>
          </w:pPr>
          <w:hyperlink w:anchor="_Toc383852813" w:history="1">
            <w:r w:rsidR="00CD38C0" w:rsidRPr="00383064">
              <w:t>Qeydiyyat</w:t>
            </w:r>
            <w:r w:rsidR="00CD38C0" w:rsidRPr="00383064">
              <w:rPr>
                <w:webHidden/>
                <w:lang w:val="az-Latn-AZ"/>
              </w:rPr>
              <w:tab/>
            </w:r>
            <w:r w:rsidR="00100A76" w:rsidRPr="00383064">
              <w:rPr>
                <w:webHidden/>
                <w:lang w:val="az-Latn-AZ"/>
              </w:rPr>
              <w:fldChar w:fldCharType="begin"/>
            </w:r>
            <w:r w:rsidR="00CD38C0" w:rsidRPr="00383064">
              <w:rPr>
                <w:webHidden/>
                <w:lang w:val="az-Latn-AZ"/>
              </w:rPr>
              <w:instrText xml:space="preserve"> PAGEREF _Toc383852813 \h </w:instrText>
            </w:r>
            <w:r w:rsidR="00100A76" w:rsidRPr="00383064">
              <w:rPr>
                <w:webHidden/>
                <w:lang w:val="az-Latn-AZ"/>
              </w:rPr>
            </w:r>
            <w:r w:rsidR="00100A76" w:rsidRPr="00383064">
              <w:rPr>
                <w:webHidden/>
                <w:lang w:val="az-Latn-AZ"/>
              </w:rPr>
              <w:fldChar w:fldCharType="separate"/>
            </w:r>
            <w:r w:rsidR="00CD38C0" w:rsidRPr="00383064">
              <w:rPr>
                <w:webHidden/>
                <w:lang w:val="az-Latn-AZ"/>
              </w:rPr>
              <w:t>3</w:t>
            </w:r>
            <w:r w:rsidR="00100A76" w:rsidRPr="00383064">
              <w:rPr>
                <w:webHidden/>
                <w:lang w:val="az-Latn-AZ"/>
              </w:rPr>
              <w:fldChar w:fldCharType="end"/>
            </w:r>
          </w:hyperlink>
        </w:p>
        <w:p w14:paraId="6DCC1C7F" w14:textId="77777777" w:rsidR="00226094" w:rsidRPr="001A4A9D" w:rsidRDefault="001A4A9D" w:rsidP="001A4A9D">
          <w:pPr>
            <w:rPr>
              <w:lang w:val="az-Latn-AZ"/>
            </w:rPr>
          </w:pPr>
          <w:r>
            <w:rPr>
              <w:lang w:val="az-Latn-AZ"/>
            </w:rPr>
            <w:t>Layihənin göndərilməsi..................................................................................................................................................................4</w:t>
          </w:r>
        </w:p>
        <w:p w14:paraId="4A6E1A44" w14:textId="77777777" w:rsidR="00CD38C0" w:rsidRPr="00383064" w:rsidRDefault="00C57D6C">
          <w:pPr>
            <w:pStyle w:val="TOC1"/>
            <w:tabs>
              <w:tab w:val="right" w:leader="dot" w:pos="11216"/>
            </w:tabs>
            <w:rPr>
              <w:lang w:val="az-Latn-AZ"/>
            </w:rPr>
          </w:pPr>
          <w:hyperlink w:anchor="_Toc383852815" w:history="1">
            <w:r w:rsidR="00226094" w:rsidRPr="00383064">
              <w:t>Layihənin tələbinə uyğun məzmunu</w:t>
            </w:r>
            <w:r w:rsidR="00CD38C0" w:rsidRPr="00383064">
              <w:rPr>
                <w:webHidden/>
                <w:lang w:val="az-Latn-AZ"/>
              </w:rPr>
              <w:tab/>
            </w:r>
            <w:r w:rsidR="00100A76" w:rsidRPr="00383064">
              <w:rPr>
                <w:webHidden/>
                <w:lang w:val="az-Latn-AZ"/>
              </w:rPr>
              <w:fldChar w:fldCharType="begin"/>
            </w:r>
            <w:r w:rsidR="00CD38C0" w:rsidRPr="00383064">
              <w:rPr>
                <w:webHidden/>
                <w:lang w:val="az-Latn-AZ"/>
              </w:rPr>
              <w:instrText xml:space="preserve"> PAGEREF _Toc383852815 \h </w:instrText>
            </w:r>
            <w:r w:rsidR="00100A76" w:rsidRPr="00383064">
              <w:rPr>
                <w:webHidden/>
                <w:lang w:val="az-Latn-AZ"/>
              </w:rPr>
            </w:r>
            <w:r w:rsidR="00100A76" w:rsidRPr="00383064">
              <w:rPr>
                <w:webHidden/>
                <w:lang w:val="az-Latn-AZ"/>
              </w:rPr>
              <w:fldChar w:fldCharType="separate"/>
            </w:r>
            <w:r w:rsidR="00CD38C0" w:rsidRPr="00383064">
              <w:rPr>
                <w:webHidden/>
                <w:lang w:val="az-Latn-AZ"/>
              </w:rPr>
              <w:t>5</w:t>
            </w:r>
            <w:r w:rsidR="00100A76" w:rsidRPr="00383064">
              <w:rPr>
                <w:webHidden/>
                <w:lang w:val="az-Latn-AZ"/>
              </w:rPr>
              <w:fldChar w:fldCharType="end"/>
            </w:r>
          </w:hyperlink>
        </w:p>
        <w:p w14:paraId="7CF26C5B" w14:textId="77777777" w:rsidR="001A4A9D" w:rsidRDefault="001A4A9D" w:rsidP="001A4A9D">
          <w:pPr>
            <w:rPr>
              <w:lang w:val="az-Latn-AZ"/>
            </w:rPr>
          </w:pPr>
          <w:r w:rsidRPr="001A4A9D">
            <w:rPr>
              <w:lang w:val="az-Latn-AZ"/>
            </w:rPr>
            <w:t>Layihə göndərilməsinin təsdiq edilməsi</w:t>
          </w:r>
          <w:r>
            <w:rPr>
              <w:lang w:val="az-Latn-AZ"/>
            </w:rPr>
            <w:t>.........................................................................................................................................6</w:t>
          </w:r>
        </w:p>
        <w:p w14:paraId="7B33CE19" w14:textId="77777777" w:rsidR="001A4A9D" w:rsidRDefault="001A4A9D" w:rsidP="001A4A9D">
          <w:pPr>
            <w:rPr>
              <w:lang w:val="az-Latn-AZ"/>
            </w:rPr>
          </w:pPr>
          <w:r w:rsidRPr="001A4A9D">
            <w:rPr>
              <w:lang w:val="az-Latn-AZ"/>
            </w:rPr>
            <w:t>Layihələrin ümumi siyahısı</w:t>
          </w:r>
          <w:r>
            <w:rPr>
              <w:lang w:val="az-Latn-AZ"/>
            </w:rPr>
            <w:t>.............................................................................................................................................................7</w:t>
          </w:r>
        </w:p>
        <w:p w14:paraId="0D769CC8" w14:textId="77777777" w:rsidR="001A4A9D" w:rsidRPr="001A4A9D" w:rsidRDefault="001A4A9D" w:rsidP="001A4A9D">
          <w:pPr>
            <w:rPr>
              <w:lang w:val="az-Latn-AZ"/>
            </w:rPr>
          </w:pPr>
          <w:r>
            <w:rPr>
              <w:lang w:val="az-Latn-AZ"/>
            </w:rPr>
            <w:t>Layihələr ilə bağlı yazışmalar..........................................................................................................................................................8</w:t>
          </w:r>
        </w:p>
        <w:p w14:paraId="1A695656" w14:textId="77777777" w:rsidR="006505DA" w:rsidRPr="001A4A9D" w:rsidRDefault="00100A76" w:rsidP="001A4A9D">
          <w:pPr>
            <w:pStyle w:val="TOC1"/>
            <w:tabs>
              <w:tab w:val="right" w:leader="dot" w:pos="11216"/>
            </w:tabs>
            <w:rPr>
              <w:rFonts w:cs="Times New Roman"/>
              <w:color w:val="595959" w:themeColor="text1" w:themeTint="A6"/>
              <w:lang w:val="az-Latn-AZ"/>
            </w:rPr>
          </w:pPr>
          <w:r w:rsidRPr="00E57AC1">
            <w:rPr>
              <w:rFonts w:cs="Times New Roman"/>
              <w:b/>
              <w:bCs/>
              <w:color w:val="595959" w:themeColor="text1" w:themeTint="A6"/>
            </w:rPr>
            <w:fldChar w:fldCharType="end"/>
          </w:r>
        </w:p>
      </w:sdtContent>
    </w:sdt>
    <w:p w14:paraId="5621E520" w14:textId="77777777" w:rsidR="00DD5B31" w:rsidRDefault="006505DA" w:rsidP="00DD5B31">
      <w:pPr>
        <w:pStyle w:val="Heading1"/>
        <w:spacing w:after="200"/>
        <w:rPr>
          <w:rFonts w:asciiTheme="minorHAnsi" w:hAnsiTheme="minorHAnsi" w:cs="Times New Roman"/>
          <w:color w:val="auto"/>
          <w:sz w:val="24"/>
          <w:szCs w:val="24"/>
          <w:lang w:val="az-Latn-AZ"/>
        </w:rPr>
      </w:pPr>
      <w:r w:rsidRPr="00E57AC1">
        <w:rPr>
          <w:rFonts w:asciiTheme="minorHAnsi" w:hAnsiTheme="minorHAnsi" w:cs="Times New Roman"/>
          <w:lang w:val="az-Latn-AZ"/>
        </w:rPr>
        <w:br w:type="column"/>
      </w:r>
      <w:bookmarkStart w:id="1" w:name="_Toc383852812"/>
      <w:r w:rsidR="005D6F88" w:rsidRPr="001A4A9D">
        <w:rPr>
          <w:rFonts w:asciiTheme="minorHAnsi" w:hAnsiTheme="minorHAnsi" w:cs="Times New Roman"/>
          <w:color w:val="auto"/>
          <w:sz w:val="24"/>
          <w:szCs w:val="24"/>
          <w:lang w:val="az-Latn-AZ"/>
        </w:rPr>
        <w:lastRenderedPageBreak/>
        <w:t>Giriş</w:t>
      </w:r>
      <w:bookmarkEnd w:id="1"/>
    </w:p>
    <w:p w14:paraId="6D5FEC31" w14:textId="77777777" w:rsidR="00DD5B31" w:rsidRPr="00DD5B31" w:rsidRDefault="00DD5B31" w:rsidP="006505DA">
      <w:pPr>
        <w:pStyle w:val="Heading1"/>
        <w:spacing w:after="200"/>
        <w:rPr>
          <w:rFonts w:asciiTheme="minorHAnsi" w:hAnsiTheme="minorHAnsi" w:cs="Times New Roman"/>
          <w:b w:val="0"/>
          <w:color w:val="595959" w:themeColor="text1" w:themeTint="A6"/>
          <w:sz w:val="24"/>
          <w:szCs w:val="24"/>
          <w:lang w:val="az-Latn-AZ"/>
        </w:rPr>
      </w:pPr>
      <w:bookmarkStart w:id="2" w:name="_Toc383852813"/>
      <w:r w:rsidRPr="00DD5B31">
        <w:rPr>
          <w:rFonts w:asciiTheme="minorHAnsi" w:hAnsiTheme="minorHAnsi" w:cs="Times New Roman"/>
          <w:b w:val="0"/>
          <w:color w:val="595959" w:themeColor="text1" w:themeTint="A6"/>
          <w:sz w:val="24"/>
          <w:szCs w:val="24"/>
          <w:lang w:val="az-Latn-AZ"/>
        </w:rPr>
        <w:t>Bu xidmə</w:t>
      </w:r>
      <w:r>
        <w:rPr>
          <w:rFonts w:asciiTheme="minorHAnsi" w:hAnsiTheme="minorHAnsi" w:cs="Times New Roman"/>
          <w:b w:val="0"/>
          <w:color w:val="595959" w:themeColor="text1" w:themeTint="A6"/>
          <w:sz w:val="24"/>
          <w:szCs w:val="24"/>
          <w:lang w:val="az-Latn-AZ"/>
        </w:rPr>
        <w:t>t i</w:t>
      </w:r>
      <w:r w:rsidRPr="00DD5B31">
        <w:rPr>
          <w:rFonts w:asciiTheme="minorHAnsi" w:hAnsiTheme="minorHAnsi" w:cs="Times New Roman"/>
          <w:b w:val="0"/>
          <w:color w:val="595959" w:themeColor="text1" w:themeTint="A6"/>
          <w:sz w:val="24"/>
          <w:szCs w:val="24"/>
          <w:lang w:val="az-Latn-AZ"/>
        </w:rPr>
        <w:t xml:space="preserve">nformasiya sistemləri, informasiya ehtiyatları və elektron xidmətlərlə bağlı dövlət orqanları tərəfindən </w:t>
      </w:r>
      <w:r>
        <w:rPr>
          <w:rFonts w:asciiTheme="minorHAnsi" w:hAnsiTheme="minorHAnsi" w:cs="Times New Roman"/>
          <w:b w:val="0"/>
          <w:color w:val="595959" w:themeColor="text1" w:themeTint="A6"/>
          <w:sz w:val="24"/>
          <w:szCs w:val="24"/>
          <w:lang w:val="az-Latn-AZ"/>
        </w:rPr>
        <w:t xml:space="preserve">Vətəndaşlara </w:t>
      </w:r>
      <w:r w:rsidR="00733E76">
        <w:rPr>
          <w:rFonts w:asciiTheme="minorHAnsi" w:hAnsiTheme="minorHAnsi" w:cs="Times New Roman"/>
          <w:b w:val="0"/>
          <w:color w:val="595959" w:themeColor="text1" w:themeTint="A6"/>
          <w:sz w:val="24"/>
          <w:szCs w:val="24"/>
          <w:lang w:val="az-Latn-AZ"/>
        </w:rPr>
        <w:t>Xidmət və</w:t>
      </w:r>
      <w:r w:rsidR="00F05E7C">
        <w:rPr>
          <w:rFonts w:asciiTheme="minorHAnsi" w:hAnsiTheme="minorHAnsi" w:cs="Times New Roman"/>
          <w:b w:val="0"/>
          <w:color w:val="595959" w:themeColor="text1" w:themeTint="A6"/>
          <w:sz w:val="24"/>
          <w:szCs w:val="24"/>
          <w:lang w:val="az-Latn-AZ"/>
        </w:rPr>
        <w:t xml:space="preserve"> Sosial İnnovasiyalar üzrə Dövlət Agentliyinə</w:t>
      </w:r>
      <w:r w:rsidR="00733E76">
        <w:rPr>
          <w:rFonts w:asciiTheme="minorHAnsi" w:hAnsiTheme="minorHAnsi" w:cs="Times New Roman"/>
          <w:b w:val="0"/>
          <w:color w:val="595959" w:themeColor="text1" w:themeTint="A6"/>
          <w:sz w:val="24"/>
          <w:szCs w:val="24"/>
          <w:lang w:val="az-Latn-AZ"/>
        </w:rPr>
        <w:t xml:space="preserve"> </w:t>
      </w:r>
      <w:r w:rsidRPr="00DD5B31">
        <w:rPr>
          <w:rFonts w:asciiTheme="minorHAnsi" w:hAnsiTheme="minorHAnsi" w:cs="Times New Roman"/>
          <w:b w:val="0"/>
          <w:color w:val="595959" w:themeColor="text1" w:themeTint="A6"/>
          <w:sz w:val="24"/>
          <w:szCs w:val="24"/>
          <w:lang w:val="az-Latn-AZ"/>
        </w:rPr>
        <w:t>təqdim olunan layihələrə (təkliflərə) rəy verilməsi üçün müraciətin və sənədlərin qəbulu</w:t>
      </w:r>
      <w:r w:rsidR="00F05E7C">
        <w:rPr>
          <w:rFonts w:asciiTheme="minorHAnsi" w:hAnsiTheme="minorHAnsi" w:cs="Times New Roman"/>
          <w:b w:val="0"/>
          <w:color w:val="595959" w:themeColor="text1" w:themeTint="A6"/>
          <w:sz w:val="24"/>
          <w:szCs w:val="24"/>
          <w:lang w:val="az-Latn-AZ"/>
        </w:rPr>
        <w:t>nu avtomatlaşdırmaq üçün təşkil olunmuşdur.</w:t>
      </w:r>
    </w:p>
    <w:p w14:paraId="13F4FF67" w14:textId="77777777" w:rsidR="00540BB1" w:rsidRPr="001A4A9D" w:rsidRDefault="00F56B03" w:rsidP="006505DA">
      <w:pPr>
        <w:pStyle w:val="Heading1"/>
        <w:spacing w:after="200"/>
        <w:rPr>
          <w:rFonts w:asciiTheme="minorHAnsi" w:hAnsiTheme="minorHAnsi" w:cs="Times New Roman"/>
          <w:color w:val="auto"/>
          <w:sz w:val="24"/>
          <w:szCs w:val="24"/>
          <w:lang w:val="az-Latn-AZ"/>
        </w:rPr>
      </w:pPr>
      <w:r w:rsidRPr="001A4A9D">
        <w:rPr>
          <w:rFonts w:asciiTheme="minorHAnsi" w:hAnsiTheme="minorHAnsi" w:cs="Times New Roman"/>
          <w:color w:val="auto"/>
          <w:sz w:val="24"/>
          <w:szCs w:val="24"/>
          <w:lang w:val="az-Latn-AZ"/>
        </w:rPr>
        <w:t>Qeydiyyat</w:t>
      </w:r>
      <w:bookmarkEnd w:id="2"/>
    </w:p>
    <w:p w14:paraId="38F6BF9A" w14:textId="55917E59" w:rsidR="00886566" w:rsidRPr="001A4A9D" w:rsidRDefault="00886566" w:rsidP="000A611B">
      <w:pPr>
        <w:contextualSpacing/>
        <w:jc w:val="both"/>
        <w:rPr>
          <w:rFonts w:cs="Times New Roman"/>
          <w:bCs/>
          <w:color w:val="595959" w:themeColor="text1" w:themeTint="A6"/>
          <w:sz w:val="24"/>
          <w:szCs w:val="24"/>
          <w:lang w:val="az-Latn-AZ"/>
        </w:rPr>
      </w:pPr>
      <w:r w:rsidRPr="001A4A9D">
        <w:rPr>
          <w:rFonts w:cs="Times New Roman"/>
          <w:color w:val="595959" w:themeColor="text1" w:themeTint="A6"/>
          <w:sz w:val="24"/>
          <w:szCs w:val="24"/>
          <w:lang w:val="az-Latn-AZ"/>
        </w:rPr>
        <w:t xml:space="preserve">İlk olaraq dövlət orqanları </w:t>
      </w:r>
      <w:r w:rsidRPr="001A4A9D">
        <w:rPr>
          <w:rFonts w:cs="Times New Roman"/>
          <w:bCs/>
          <w:color w:val="595959" w:themeColor="text1" w:themeTint="A6"/>
          <w:sz w:val="24"/>
          <w:szCs w:val="24"/>
          <w:lang w:val="az-Latn-AZ"/>
        </w:rPr>
        <w:t>“Elektron Hökümət Portalı”-</w:t>
      </w:r>
      <w:r w:rsidR="00B44352">
        <w:rPr>
          <w:rFonts w:cs="Times New Roman"/>
          <w:bCs/>
          <w:color w:val="595959" w:themeColor="text1" w:themeTint="A6"/>
          <w:sz w:val="24"/>
          <w:szCs w:val="24"/>
          <w:lang w:val="az-Latn-AZ"/>
        </w:rPr>
        <w:t>n</w:t>
      </w:r>
      <w:r w:rsidRPr="001A4A9D">
        <w:rPr>
          <w:rFonts w:cs="Times New Roman"/>
          <w:bCs/>
          <w:color w:val="595959" w:themeColor="text1" w:themeTint="A6"/>
          <w:sz w:val="24"/>
          <w:szCs w:val="24"/>
          <w:lang w:val="az-Latn-AZ"/>
        </w:rPr>
        <w:t>a daxil olaraq</w:t>
      </w:r>
      <w:r w:rsidR="00F233BB">
        <w:rPr>
          <w:rFonts w:cs="Times New Roman"/>
          <w:bCs/>
          <w:color w:val="595959" w:themeColor="text1" w:themeTint="A6"/>
          <w:sz w:val="24"/>
          <w:szCs w:val="24"/>
          <w:lang w:val="az-Latn-AZ"/>
        </w:rPr>
        <w:t xml:space="preserve"> qeydiyyatlı xidmətlər bölməsindən</w:t>
      </w:r>
      <w:r w:rsidRPr="001A4A9D">
        <w:rPr>
          <w:rFonts w:cs="Times New Roman"/>
          <w:bCs/>
          <w:color w:val="595959" w:themeColor="text1" w:themeTint="A6"/>
          <w:sz w:val="24"/>
          <w:szCs w:val="24"/>
          <w:lang w:val="az-Latn-AZ"/>
        </w:rPr>
        <w:t xml:space="preserve"> “</w:t>
      </w:r>
      <w:r w:rsidR="00F233BB" w:rsidRPr="00F233BB">
        <w:rPr>
          <w:rFonts w:cs="Times New Roman"/>
          <w:bCs/>
          <w:color w:val="595959" w:themeColor="text1" w:themeTint="A6"/>
          <w:sz w:val="24"/>
          <w:szCs w:val="24"/>
          <w:lang w:val="az-Latn-AZ"/>
        </w:rPr>
        <w:t>Azərbaycan Respublikasının Prezidenti yanında Vətəndaşlara Xidmət və Sosial İnnovasiyalar üzrə Dövlət Agentliyi</w:t>
      </w:r>
      <w:r w:rsidRPr="001A4A9D">
        <w:rPr>
          <w:rFonts w:cs="Times New Roman"/>
          <w:bCs/>
          <w:color w:val="595959" w:themeColor="text1" w:themeTint="A6"/>
          <w:sz w:val="24"/>
          <w:szCs w:val="24"/>
          <w:lang w:val="az-Latn-AZ"/>
        </w:rPr>
        <w:t>”-</w:t>
      </w:r>
      <w:r w:rsidR="00F233BB">
        <w:rPr>
          <w:rFonts w:cs="Times New Roman"/>
          <w:bCs/>
          <w:color w:val="595959" w:themeColor="text1" w:themeTint="A6"/>
          <w:sz w:val="24"/>
          <w:szCs w:val="24"/>
          <w:lang w:val="az-Latn-AZ"/>
        </w:rPr>
        <w:t>n</w:t>
      </w:r>
      <w:r w:rsidRPr="001A4A9D">
        <w:rPr>
          <w:rFonts w:cs="Times New Roman"/>
          <w:bCs/>
          <w:color w:val="595959" w:themeColor="text1" w:themeTint="A6"/>
          <w:sz w:val="24"/>
          <w:szCs w:val="24"/>
          <w:lang w:val="az-Latn-AZ"/>
        </w:rPr>
        <w:t>i seçir. Bundan sonra</w:t>
      </w:r>
      <w:r w:rsidR="00C06632" w:rsidRPr="001A4A9D">
        <w:rPr>
          <w:rFonts w:cs="Times New Roman"/>
          <w:bCs/>
          <w:color w:val="595959" w:themeColor="text1" w:themeTint="A6"/>
          <w:sz w:val="24"/>
          <w:szCs w:val="24"/>
          <w:lang w:val="az-Latn-AZ"/>
        </w:rPr>
        <w:t xml:space="preserve"> qeydiyyat üçün hər bir dövlət orqanından </w:t>
      </w:r>
      <w:r w:rsidRPr="001A4A9D">
        <w:rPr>
          <w:rFonts w:cs="Times New Roman"/>
          <w:bCs/>
          <w:color w:val="595959" w:themeColor="text1" w:themeTint="A6"/>
          <w:sz w:val="24"/>
          <w:szCs w:val="24"/>
          <w:lang w:val="az-Latn-AZ"/>
        </w:rPr>
        <w:t>“</w:t>
      </w:r>
      <w:r w:rsidR="00F233BB">
        <w:rPr>
          <w:rFonts w:cs="Times New Roman"/>
          <w:bCs/>
          <w:color w:val="595959" w:themeColor="text1" w:themeTint="A6"/>
          <w:sz w:val="24"/>
          <w:szCs w:val="24"/>
          <w:lang w:val="az-Latn-AZ"/>
        </w:rPr>
        <w:t>Dövlət Agentliyi</w:t>
      </w:r>
      <w:r w:rsidRPr="001A4A9D">
        <w:rPr>
          <w:rFonts w:cs="Times New Roman"/>
          <w:bCs/>
          <w:color w:val="595959" w:themeColor="text1" w:themeTint="A6"/>
          <w:sz w:val="24"/>
          <w:szCs w:val="24"/>
          <w:lang w:val="az-Latn-AZ"/>
        </w:rPr>
        <w:t>”-</w:t>
      </w:r>
      <w:r w:rsidR="00F233BB">
        <w:rPr>
          <w:rFonts w:cs="Times New Roman"/>
          <w:bCs/>
          <w:color w:val="595959" w:themeColor="text1" w:themeTint="A6"/>
          <w:sz w:val="24"/>
          <w:szCs w:val="24"/>
          <w:lang w:val="az-Latn-AZ"/>
        </w:rPr>
        <w:t>n</w:t>
      </w:r>
      <w:r w:rsidRPr="001A4A9D">
        <w:rPr>
          <w:rFonts w:cs="Times New Roman"/>
          <w:bCs/>
          <w:color w:val="595959" w:themeColor="text1" w:themeTint="A6"/>
          <w:sz w:val="24"/>
          <w:szCs w:val="24"/>
          <w:lang w:val="az-Latn-AZ"/>
        </w:rPr>
        <w:t>in</w:t>
      </w:r>
      <w:r w:rsidR="00C06632" w:rsidRPr="001A4A9D">
        <w:rPr>
          <w:rFonts w:cs="Times New Roman"/>
          <w:bCs/>
          <w:color w:val="595959" w:themeColor="text1" w:themeTint="A6"/>
          <w:sz w:val="24"/>
          <w:szCs w:val="24"/>
          <w:lang w:val="az-Latn-AZ"/>
        </w:rPr>
        <w:t xml:space="preserve"> öz</w:t>
      </w:r>
      <w:r w:rsidRPr="001A4A9D">
        <w:rPr>
          <w:rFonts w:cs="Times New Roman"/>
          <w:bCs/>
          <w:color w:val="595959" w:themeColor="text1" w:themeTint="A6"/>
          <w:sz w:val="24"/>
          <w:szCs w:val="24"/>
          <w:lang w:val="az-Latn-AZ"/>
        </w:rPr>
        <w:t xml:space="preserve"> tələb</w:t>
      </w:r>
      <w:r w:rsidR="00C06632" w:rsidRPr="001A4A9D">
        <w:rPr>
          <w:rFonts w:cs="Times New Roman"/>
          <w:bCs/>
          <w:color w:val="595959" w:themeColor="text1" w:themeTint="A6"/>
          <w:sz w:val="24"/>
          <w:szCs w:val="24"/>
          <w:lang w:val="az-Latn-AZ"/>
        </w:rPr>
        <w:t>i</w:t>
      </w:r>
      <w:r w:rsidRPr="001A4A9D">
        <w:rPr>
          <w:rFonts w:cs="Times New Roman"/>
          <w:bCs/>
          <w:color w:val="595959" w:themeColor="text1" w:themeTint="A6"/>
          <w:sz w:val="24"/>
          <w:szCs w:val="24"/>
          <w:lang w:val="az-Latn-AZ"/>
        </w:rPr>
        <w:t xml:space="preserve">nə uyğun olaraq </w:t>
      </w:r>
      <w:r w:rsidR="00C06632" w:rsidRPr="001A4A9D">
        <w:rPr>
          <w:rFonts w:cs="Times New Roman"/>
          <w:bCs/>
          <w:color w:val="595959" w:themeColor="text1" w:themeTint="A6"/>
          <w:sz w:val="24"/>
          <w:szCs w:val="24"/>
          <w:lang w:val="az-Latn-AZ"/>
        </w:rPr>
        <w:t xml:space="preserve">məlumatların yazılması tələb olunacaq. </w:t>
      </w:r>
      <w:r w:rsidR="00C06632" w:rsidRPr="001A4A9D">
        <w:rPr>
          <w:rFonts w:cs="Times New Roman"/>
          <w:bCs/>
          <w:color w:val="FF0000"/>
          <w:sz w:val="24"/>
          <w:szCs w:val="24"/>
          <w:lang w:val="az-Latn-AZ"/>
        </w:rPr>
        <w:t xml:space="preserve">Məlumatlar daxil edilib təsdiq edildikdən sonra ehtiyat üçün qeydiyyat zamanı yazılmış </w:t>
      </w:r>
      <w:r w:rsidR="00F05E7C">
        <w:rPr>
          <w:rFonts w:cs="Times New Roman"/>
          <w:bCs/>
          <w:color w:val="FF0000"/>
          <w:sz w:val="24"/>
          <w:szCs w:val="24"/>
          <w:lang w:val="az-Latn-AZ"/>
        </w:rPr>
        <w:t>e-poçt ünvanına</w:t>
      </w:r>
      <w:r w:rsidR="00C06632" w:rsidRPr="001A4A9D">
        <w:rPr>
          <w:rFonts w:cs="Times New Roman"/>
          <w:bCs/>
          <w:color w:val="FF0000"/>
          <w:sz w:val="24"/>
          <w:szCs w:val="24"/>
          <w:lang w:val="az-Latn-AZ"/>
        </w:rPr>
        <w:t xml:space="preserve"> qeydiyyatın </w:t>
      </w:r>
      <w:r w:rsidR="0017657F" w:rsidRPr="001A4A9D">
        <w:rPr>
          <w:rFonts w:cs="Times New Roman"/>
          <w:bCs/>
          <w:color w:val="FF0000"/>
          <w:sz w:val="24"/>
          <w:szCs w:val="24"/>
          <w:lang w:val="az-Latn-AZ"/>
        </w:rPr>
        <w:t xml:space="preserve">bitməsi barədə məlumat göndərilir. </w:t>
      </w:r>
      <w:r w:rsidR="0017657F" w:rsidRPr="001A4A9D">
        <w:rPr>
          <w:rFonts w:cs="Times New Roman"/>
          <w:bCs/>
          <w:color w:val="595959" w:themeColor="text1" w:themeTint="A6"/>
          <w:sz w:val="24"/>
          <w:szCs w:val="24"/>
          <w:lang w:val="az-Latn-AZ"/>
        </w:rPr>
        <w:t xml:space="preserve">Qeydiyyat </w:t>
      </w:r>
      <w:r w:rsidR="00C604B5">
        <w:rPr>
          <w:rFonts w:cs="Times New Roman"/>
          <w:bCs/>
          <w:color w:val="595959" w:themeColor="text1" w:themeTint="A6"/>
          <w:sz w:val="24"/>
          <w:szCs w:val="24"/>
          <w:lang w:val="az-Latn-AZ"/>
        </w:rPr>
        <w:t>bankı</w:t>
      </w:r>
      <w:r w:rsidR="0017657F" w:rsidRPr="001A4A9D">
        <w:rPr>
          <w:rFonts w:cs="Times New Roman"/>
          <w:bCs/>
          <w:color w:val="595959" w:themeColor="text1" w:themeTint="A6"/>
          <w:sz w:val="24"/>
          <w:szCs w:val="24"/>
          <w:lang w:val="az-Latn-AZ"/>
        </w:rPr>
        <w:t xml:space="preserve"> şəkil 1-də göstərilmişdir.</w:t>
      </w:r>
    </w:p>
    <w:p w14:paraId="6D213EB9" w14:textId="77777777" w:rsidR="006655E8" w:rsidRPr="001A4A9D" w:rsidRDefault="00F233BB" w:rsidP="006655E8">
      <w:pPr>
        <w:pStyle w:val="ListParagraph"/>
        <w:numPr>
          <w:ilvl w:val="0"/>
          <w:numId w:val="1"/>
        </w:numPr>
        <w:jc w:val="both"/>
        <w:rPr>
          <w:rFonts w:cs="Times New Roman"/>
          <w:sz w:val="24"/>
          <w:szCs w:val="24"/>
          <w:lang w:val="az-Latn-AZ"/>
        </w:rPr>
      </w:pPr>
      <w:r>
        <w:rPr>
          <w:rFonts w:cs="Times New Roman"/>
          <w:sz w:val="24"/>
          <w:szCs w:val="24"/>
          <w:lang w:val="az-Latn-AZ"/>
        </w:rPr>
        <w:t>Dövlət orqanının</w:t>
      </w:r>
      <w:r w:rsidR="006655E8" w:rsidRPr="001A4A9D">
        <w:rPr>
          <w:rFonts w:cs="Times New Roman"/>
          <w:sz w:val="24"/>
          <w:szCs w:val="24"/>
          <w:lang w:val="az-Latn-AZ"/>
        </w:rPr>
        <w:t xml:space="preserve"> adı.</w:t>
      </w:r>
    </w:p>
    <w:p w14:paraId="2F703FDC" w14:textId="77777777" w:rsidR="006655E8" w:rsidRPr="001A4A9D" w:rsidRDefault="00F233BB" w:rsidP="006655E8">
      <w:pPr>
        <w:pStyle w:val="ListParagraph"/>
        <w:numPr>
          <w:ilvl w:val="0"/>
          <w:numId w:val="1"/>
        </w:numPr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E-</w:t>
      </w:r>
      <w:proofErr w:type="spellStart"/>
      <w:r>
        <w:rPr>
          <w:rFonts w:cs="Times New Roman"/>
          <w:sz w:val="24"/>
          <w:szCs w:val="24"/>
          <w:lang w:val="en-US"/>
        </w:rPr>
        <w:t>poçt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ünvanı</w:t>
      </w:r>
      <w:proofErr w:type="spellEnd"/>
      <w:r w:rsidR="006655E8" w:rsidRPr="001A4A9D">
        <w:rPr>
          <w:rFonts w:cs="Times New Roman"/>
          <w:sz w:val="24"/>
          <w:szCs w:val="24"/>
          <w:lang w:val="en-US"/>
        </w:rPr>
        <w:t>.</w:t>
      </w:r>
    </w:p>
    <w:p w14:paraId="004EB01F" w14:textId="77777777" w:rsidR="006655E8" w:rsidRPr="001A4A9D" w:rsidRDefault="00F233BB" w:rsidP="006655E8">
      <w:pPr>
        <w:pStyle w:val="ListParagraph"/>
        <w:numPr>
          <w:ilvl w:val="0"/>
          <w:numId w:val="1"/>
        </w:numPr>
        <w:jc w:val="both"/>
        <w:rPr>
          <w:rFonts w:cs="Times New Roman"/>
          <w:sz w:val="24"/>
          <w:szCs w:val="24"/>
          <w:lang w:val="en-US"/>
        </w:rPr>
      </w:pPr>
      <w:proofErr w:type="spellStart"/>
      <w:r>
        <w:rPr>
          <w:rFonts w:cs="Times New Roman"/>
          <w:sz w:val="24"/>
          <w:szCs w:val="24"/>
          <w:lang w:val="en-US"/>
        </w:rPr>
        <w:t>Əlaqə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nömrəsi</w:t>
      </w:r>
      <w:proofErr w:type="spellEnd"/>
      <w:r w:rsidR="006655E8" w:rsidRPr="001A4A9D">
        <w:rPr>
          <w:rFonts w:cs="Times New Roman"/>
          <w:sz w:val="24"/>
          <w:szCs w:val="24"/>
          <w:lang w:val="en-US"/>
        </w:rPr>
        <w:t>.</w:t>
      </w:r>
    </w:p>
    <w:p w14:paraId="65C73687" w14:textId="77777777" w:rsidR="006655E8" w:rsidRPr="001A4A9D" w:rsidRDefault="00F233BB" w:rsidP="006655E8">
      <w:pPr>
        <w:pStyle w:val="ListParagraph"/>
        <w:numPr>
          <w:ilvl w:val="0"/>
          <w:numId w:val="1"/>
        </w:numPr>
        <w:jc w:val="both"/>
        <w:rPr>
          <w:rFonts w:cs="Times New Roman"/>
          <w:sz w:val="24"/>
          <w:szCs w:val="24"/>
          <w:lang w:val="en-US"/>
        </w:rPr>
      </w:pPr>
      <w:proofErr w:type="spellStart"/>
      <w:r>
        <w:rPr>
          <w:rFonts w:cs="Times New Roman"/>
          <w:sz w:val="24"/>
          <w:szCs w:val="24"/>
          <w:lang w:val="en-US"/>
        </w:rPr>
        <w:t>Gücləndirilmiş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elektron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imza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ilə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imzalanmış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müraciət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məktubu</w:t>
      </w:r>
      <w:proofErr w:type="spellEnd"/>
      <w:r w:rsidR="006655E8" w:rsidRPr="001A4A9D">
        <w:rPr>
          <w:rFonts w:cs="Times New Roman"/>
          <w:sz w:val="24"/>
          <w:szCs w:val="24"/>
          <w:lang w:val="en-US"/>
        </w:rPr>
        <w:t>.</w:t>
      </w:r>
    </w:p>
    <w:p w14:paraId="2683CBC3" w14:textId="77777777" w:rsidR="00A71F75" w:rsidRPr="00F233BB" w:rsidRDefault="00A71F75" w:rsidP="00F233BB">
      <w:pPr>
        <w:jc w:val="both"/>
        <w:rPr>
          <w:rFonts w:cs="Times New Roman"/>
          <w:color w:val="595959" w:themeColor="text1" w:themeTint="A6"/>
          <w:sz w:val="24"/>
          <w:szCs w:val="24"/>
          <w:lang w:val="az-Latn-AZ"/>
        </w:rPr>
      </w:pPr>
    </w:p>
    <w:p w14:paraId="292CBD3A" w14:textId="552EB757" w:rsidR="00181479" w:rsidRPr="00A71F75" w:rsidRDefault="00A71F75" w:rsidP="00A71F75">
      <w:pPr>
        <w:jc w:val="center"/>
        <w:rPr>
          <w:rFonts w:cs="Times New Roman"/>
          <w:sz w:val="24"/>
          <w:szCs w:val="24"/>
          <w:lang w:val="az-Latn-AZ"/>
        </w:rPr>
      </w:pPr>
      <w:r w:rsidRPr="00A71F75">
        <w:rPr>
          <w:rFonts w:cs="Times New Roman"/>
          <w:noProof/>
          <w:sz w:val="24"/>
          <w:szCs w:val="24"/>
          <w:lang w:val="en-US"/>
        </w:rPr>
        <w:drawing>
          <wp:inline distT="0" distB="0" distL="0" distR="0" wp14:anchorId="5896D2EB" wp14:editId="2D265C69">
            <wp:extent cx="5250180" cy="3332980"/>
            <wp:effectExtent l="0" t="0" r="7620" b="1270"/>
            <wp:docPr id="1" name="Picture 1" descr="C:\Users\User\Desktop\exidm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exidmet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7013" cy="3369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41531" w14:textId="77777777" w:rsidR="0017657F" w:rsidRPr="00A71F75" w:rsidRDefault="008F7BF0" w:rsidP="0017657F">
      <w:pPr>
        <w:jc w:val="center"/>
        <w:rPr>
          <w:rFonts w:cs="Times New Roman"/>
          <w:b/>
          <w:sz w:val="24"/>
          <w:szCs w:val="24"/>
          <w:lang w:val="az-Latn-AZ"/>
        </w:rPr>
      </w:pPr>
      <w:r w:rsidRPr="00A71F75">
        <w:rPr>
          <w:rFonts w:cs="Times New Roman"/>
          <w:b/>
          <w:sz w:val="24"/>
          <w:szCs w:val="24"/>
          <w:lang w:val="az-Latn-AZ"/>
        </w:rPr>
        <w:t>Ş</w:t>
      </w:r>
      <w:r w:rsidR="0017657F" w:rsidRPr="00A71F75">
        <w:rPr>
          <w:rFonts w:cs="Times New Roman"/>
          <w:b/>
          <w:sz w:val="24"/>
          <w:szCs w:val="24"/>
          <w:lang w:val="az-Latn-AZ"/>
        </w:rPr>
        <w:t>əkil 1. Qeydiyyat</w:t>
      </w:r>
    </w:p>
    <w:p w14:paraId="7E8DB856" w14:textId="564EDC35" w:rsidR="000D4A6F" w:rsidRPr="00442091" w:rsidRDefault="00EA50D3" w:rsidP="000A611B">
      <w:pPr>
        <w:jc w:val="both"/>
        <w:rPr>
          <w:rFonts w:cs="Times New Roman"/>
          <w:sz w:val="24"/>
          <w:szCs w:val="24"/>
          <w:lang w:val="az-Latn-AZ"/>
        </w:rPr>
      </w:pPr>
      <w:r w:rsidRPr="00442091">
        <w:rPr>
          <w:rFonts w:cs="Times New Roman"/>
          <w:sz w:val="24"/>
          <w:szCs w:val="24"/>
          <w:lang w:val="az-Latn-AZ"/>
        </w:rPr>
        <w:t xml:space="preserve"> “Qeydiyyat</w:t>
      </w:r>
      <w:r w:rsidR="00F233BB">
        <w:rPr>
          <w:rFonts w:cs="Times New Roman"/>
          <w:sz w:val="24"/>
          <w:szCs w:val="24"/>
          <w:lang w:val="az-Latn-AZ"/>
        </w:rPr>
        <w:t>dan keç</w:t>
      </w:r>
      <w:r w:rsidRPr="00442091">
        <w:rPr>
          <w:rFonts w:cs="Times New Roman"/>
          <w:sz w:val="24"/>
          <w:szCs w:val="24"/>
          <w:lang w:val="az-Latn-AZ"/>
        </w:rPr>
        <w:t xml:space="preserve">” düyməsinə </w:t>
      </w:r>
      <w:r w:rsidR="009163CC">
        <w:rPr>
          <w:rFonts w:cs="Times New Roman"/>
          <w:sz w:val="24"/>
          <w:szCs w:val="24"/>
          <w:lang w:val="az-Latn-AZ"/>
        </w:rPr>
        <w:t>sıx</w:t>
      </w:r>
      <w:r w:rsidR="00503FF1">
        <w:rPr>
          <w:rFonts w:cs="Times New Roman"/>
          <w:sz w:val="24"/>
          <w:szCs w:val="24"/>
          <w:lang w:val="az-Latn-AZ"/>
        </w:rPr>
        <w:t>ıl</w:t>
      </w:r>
      <w:r w:rsidR="009163CC">
        <w:rPr>
          <w:rFonts w:cs="Times New Roman"/>
          <w:sz w:val="24"/>
          <w:szCs w:val="24"/>
          <w:lang w:val="az-Latn-AZ"/>
        </w:rPr>
        <w:t>dıqdan</w:t>
      </w:r>
      <w:r w:rsidRPr="00442091">
        <w:rPr>
          <w:rFonts w:cs="Times New Roman"/>
          <w:sz w:val="24"/>
          <w:szCs w:val="24"/>
          <w:lang w:val="az-Latn-AZ"/>
        </w:rPr>
        <w:t xml:space="preserve"> sonra </w:t>
      </w:r>
      <w:proofErr w:type="spellStart"/>
      <w:r w:rsidR="00E12A8E">
        <w:rPr>
          <w:lang w:val="en-US"/>
        </w:rPr>
        <w:t>sistem</w:t>
      </w:r>
      <w:proofErr w:type="spellEnd"/>
      <w:r w:rsidR="00E12A8E">
        <w:rPr>
          <w:lang w:val="en-US"/>
        </w:rPr>
        <w:t xml:space="preserve"> </w:t>
      </w:r>
      <w:r w:rsidR="00E12A8E">
        <w:rPr>
          <w:lang w:val="az-Latn-AZ"/>
        </w:rPr>
        <w:t>üzrə səhv olmadığı halda</w:t>
      </w:r>
      <w:r w:rsidR="00E12A8E" w:rsidRPr="00442091">
        <w:rPr>
          <w:rFonts w:cs="Times New Roman"/>
          <w:sz w:val="24"/>
          <w:szCs w:val="24"/>
          <w:lang w:val="az-Latn-AZ"/>
        </w:rPr>
        <w:t xml:space="preserve"> </w:t>
      </w:r>
      <w:r w:rsidR="00D82D04" w:rsidRPr="00442091">
        <w:rPr>
          <w:rFonts w:cs="Times New Roman"/>
          <w:sz w:val="24"/>
          <w:szCs w:val="24"/>
          <w:lang w:val="az-Latn-AZ"/>
        </w:rPr>
        <w:t xml:space="preserve">qeydiyyat bitmiş hesab olunur. Bundan sonra siz </w:t>
      </w:r>
      <w:r w:rsidR="009163CC">
        <w:rPr>
          <w:rFonts w:cs="Times New Roman"/>
          <w:sz w:val="24"/>
          <w:szCs w:val="24"/>
          <w:lang w:val="az-Latn-AZ"/>
        </w:rPr>
        <w:t>xidmətdən yararlanmaq üçün qeydiyyatınız Dövlət Agentliyi tərəfindən təsdiqlə</w:t>
      </w:r>
      <w:r w:rsidR="00F05E7C">
        <w:rPr>
          <w:rFonts w:cs="Times New Roman"/>
          <w:sz w:val="24"/>
          <w:szCs w:val="24"/>
          <w:lang w:val="az-Latn-AZ"/>
        </w:rPr>
        <w:t>nməsini gözləyirsiniz. Müraciətin təsdiqlənməsi barədə</w:t>
      </w:r>
      <w:r w:rsidR="00832B2B">
        <w:rPr>
          <w:rFonts w:cs="Times New Roman"/>
          <w:sz w:val="24"/>
          <w:szCs w:val="24"/>
          <w:lang w:val="az-Latn-AZ"/>
        </w:rPr>
        <w:t xml:space="preserve"> məlumat</w:t>
      </w:r>
      <w:r w:rsidR="00F05E7C">
        <w:rPr>
          <w:rFonts w:cs="Times New Roman"/>
          <w:sz w:val="24"/>
          <w:szCs w:val="24"/>
          <w:lang w:val="az-Latn-AZ"/>
        </w:rPr>
        <w:t xml:space="preserve"> qeydiyyat zamanı qeyd edilmiş mobil nömrə və e-poçt ünvanına göndəril</w:t>
      </w:r>
      <w:r w:rsidR="00996EDE">
        <w:rPr>
          <w:rFonts w:cs="Times New Roman"/>
          <w:sz w:val="24"/>
          <w:szCs w:val="24"/>
          <w:lang w:val="az-Latn-AZ"/>
        </w:rPr>
        <w:t>ir</w:t>
      </w:r>
      <w:r w:rsidR="00B855C3" w:rsidRPr="00442091">
        <w:rPr>
          <w:rFonts w:cs="Times New Roman"/>
          <w:sz w:val="24"/>
          <w:szCs w:val="24"/>
          <w:lang w:val="az-Latn-AZ"/>
        </w:rPr>
        <w:t>.</w:t>
      </w:r>
    </w:p>
    <w:p w14:paraId="1DE5BCA5" w14:textId="77777777" w:rsidR="009E3017" w:rsidRPr="001A4A9D" w:rsidRDefault="008F7BF0" w:rsidP="009E3017">
      <w:pPr>
        <w:pStyle w:val="Heading1"/>
        <w:spacing w:after="200"/>
        <w:rPr>
          <w:rFonts w:asciiTheme="minorHAnsi" w:hAnsiTheme="minorHAnsi" w:cs="Times New Roman"/>
          <w:color w:val="auto"/>
          <w:sz w:val="24"/>
          <w:szCs w:val="24"/>
          <w:lang w:val="az-Latn-AZ"/>
        </w:rPr>
      </w:pPr>
      <w:r w:rsidRPr="001A4A9D">
        <w:rPr>
          <w:rFonts w:asciiTheme="minorHAnsi" w:hAnsiTheme="minorHAnsi" w:cs="Times New Roman"/>
          <w:color w:val="auto"/>
          <w:sz w:val="24"/>
          <w:szCs w:val="24"/>
          <w:lang w:val="az-Latn-AZ"/>
        </w:rPr>
        <w:lastRenderedPageBreak/>
        <w:t>Layihənin göndərilməsi</w:t>
      </w:r>
    </w:p>
    <w:p w14:paraId="1182D418" w14:textId="4822FCC1" w:rsidR="009E3017" w:rsidRPr="001A4A9D" w:rsidRDefault="00F05E7C" w:rsidP="009E3017">
      <w:pPr>
        <w:rPr>
          <w:rFonts w:cs="Times New Roman"/>
          <w:noProof/>
          <w:color w:val="000000" w:themeColor="text1"/>
          <w:sz w:val="24"/>
          <w:szCs w:val="24"/>
          <w:lang w:val="az-Latn-AZ"/>
        </w:rPr>
      </w:pPr>
      <w:r>
        <w:rPr>
          <w:rFonts w:cs="Times New Roman"/>
          <w:noProof/>
          <w:color w:val="000000" w:themeColor="text1"/>
          <w:sz w:val="24"/>
          <w:szCs w:val="24"/>
          <w:lang w:val="az-Latn-AZ"/>
        </w:rPr>
        <w:t>Qeydiyyatı təsdiqlənmiş dövlət orqanı nümayəndəsi xidmətə daxil olarkən</w:t>
      </w:r>
      <w:r w:rsidR="00B855C3" w:rsidRPr="001A4A9D">
        <w:rPr>
          <w:rFonts w:cs="Times New Roman"/>
          <w:noProof/>
          <w:color w:val="000000" w:themeColor="text1"/>
          <w:sz w:val="24"/>
          <w:szCs w:val="24"/>
          <w:lang w:val="az-Latn-AZ"/>
        </w:rPr>
        <w:t xml:space="preserve"> özlərinin yeni la</w:t>
      </w:r>
      <w:r w:rsidR="00DD479C">
        <w:rPr>
          <w:rFonts w:cs="Times New Roman"/>
          <w:noProof/>
          <w:color w:val="000000" w:themeColor="text1"/>
          <w:sz w:val="24"/>
          <w:szCs w:val="24"/>
          <w:lang w:val="az-Latn-AZ"/>
        </w:rPr>
        <w:t>yih</w:t>
      </w:r>
      <w:r w:rsidR="00B855C3" w:rsidRPr="001A4A9D">
        <w:rPr>
          <w:rFonts w:cs="Times New Roman"/>
          <w:noProof/>
          <w:color w:val="000000" w:themeColor="text1"/>
          <w:sz w:val="24"/>
          <w:szCs w:val="24"/>
          <w:lang w:val="az-Latn-AZ"/>
        </w:rPr>
        <w:t>ə</w:t>
      </w:r>
      <w:r w:rsidR="009163CC">
        <w:rPr>
          <w:rFonts w:cs="Times New Roman"/>
          <w:noProof/>
          <w:color w:val="000000" w:themeColor="text1"/>
          <w:sz w:val="24"/>
          <w:szCs w:val="24"/>
          <w:lang w:val="az-Latn-AZ"/>
        </w:rPr>
        <w:t>sini Dövlət Agentliyinə</w:t>
      </w:r>
      <w:r w:rsidR="00B855C3" w:rsidRPr="001A4A9D">
        <w:rPr>
          <w:rFonts w:cs="Times New Roman"/>
          <w:noProof/>
          <w:color w:val="000000" w:themeColor="text1"/>
          <w:sz w:val="24"/>
          <w:szCs w:val="24"/>
          <w:lang w:val="az-Latn-AZ"/>
        </w:rPr>
        <w:t xml:space="preserve"> təqdim edə, </w:t>
      </w:r>
      <w:r w:rsidR="00A35E49">
        <w:rPr>
          <w:rFonts w:cs="Times New Roman"/>
          <w:noProof/>
          <w:color w:val="000000" w:themeColor="text1"/>
          <w:sz w:val="24"/>
          <w:szCs w:val="24"/>
          <w:lang w:val="az-Latn-AZ"/>
        </w:rPr>
        <w:t>həmçinin</w:t>
      </w:r>
      <w:r w:rsidR="00B855C3" w:rsidRPr="001A4A9D">
        <w:rPr>
          <w:rFonts w:cs="Times New Roman"/>
          <w:noProof/>
          <w:color w:val="000000" w:themeColor="text1"/>
          <w:sz w:val="24"/>
          <w:szCs w:val="24"/>
          <w:lang w:val="az-Latn-AZ"/>
        </w:rPr>
        <w:t xml:space="preserve"> göndərilmiş layihələr haqqında məlumatlar əldə edə bilər</w:t>
      </w:r>
      <w:r>
        <w:rPr>
          <w:rFonts w:cs="Times New Roman"/>
          <w:noProof/>
          <w:color w:val="000000" w:themeColor="text1"/>
          <w:sz w:val="24"/>
          <w:szCs w:val="24"/>
          <w:lang w:val="az-Latn-AZ"/>
        </w:rPr>
        <w:t>lər</w:t>
      </w:r>
      <w:r w:rsidR="00B855C3" w:rsidRPr="001A4A9D">
        <w:rPr>
          <w:rFonts w:cs="Times New Roman"/>
          <w:noProof/>
          <w:color w:val="000000" w:themeColor="text1"/>
          <w:sz w:val="24"/>
          <w:szCs w:val="24"/>
          <w:lang w:val="az-Latn-AZ"/>
        </w:rPr>
        <w:t>. Bu şəkil 2-də göstərilmişdir.</w:t>
      </w:r>
    </w:p>
    <w:p w14:paraId="630F6180" w14:textId="77777777" w:rsidR="00B855C3" w:rsidRDefault="00B855C3" w:rsidP="00B855C3">
      <w:pPr>
        <w:jc w:val="center"/>
        <w:rPr>
          <w:rFonts w:cs="Times New Roman"/>
          <w:color w:val="595959" w:themeColor="text1" w:themeTint="A6"/>
          <w:lang w:val="az-Latn-AZ"/>
        </w:rPr>
      </w:pPr>
      <w:r>
        <w:rPr>
          <w:rFonts w:cs="Times New Roman"/>
          <w:noProof/>
          <w:color w:val="595959" w:themeColor="text1" w:themeTint="A6"/>
          <w:lang w:val="en-US"/>
        </w:rPr>
        <w:drawing>
          <wp:inline distT="0" distB="0" distL="0" distR="0" wp14:anchorId="33B3F639" wp14:editId="19F9A687">
            <wp:extent cx="6800453" cy="2581275"/>
            <wp:effectExtent l="19050" t="19050" r="19685" b="9525"/>
            <wp:docPr id="13" name="Picture 13" descr="C:\Users\Xeyale\Desktop\Layihənin gğndərilməsi və ya yeni layihələ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eyale\Desktop\Layihənin gğndərilməsi və ya yeni layihələ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839" cy="258635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01C61F6" w14:textId="77777777" w:rsidR="004F1665" w:rsidRPr="00226094" w:rsidRDefault="008F7BF0" w:rsidP="00226094">
      <w:pPr>
        <w:jc w:val="center"/>
        <w:rPr>
          <w:rFonts w:cs="Times New Roman"/>
          <w:b/>
          <w:color w:val="595959" w:themeColor="text1" w:themeTint="A6"/>
          <w:sz w:val="24"/>
          <w:szCs w:val="24"/>
          <w:lang w:val="az-Latn-AZ"/>
        </w:rPr>
      </w:pPr>
      <w:r w:rsidRPr="008F7BF0">
        <w:rPr>
          <w:rFonts w:cs="Times New Roman"/>
          <w:b/>
          <w:color w:val="595959" w:themeColor="text1" w:themeTint="A6"/>
          <w:sz w:val="24"/>
          <w:szCs w:val="24"/>
          <w:lang w:val="az-Latn-AZ"/>
        </w:rPr>
        <w:t>Şəkil 2. Layihə göndər və ya Göndərilmiş layihələrə baxış</w:t>
      </w:r>
    </w:p>
    <w:p w14:paraId="3BE6FAE0" w14:textId="77777777" w:rsidR="008F7BF0" w:rsidRPr="001A4A9D" w:rsidRDefault="008F7BF0" w:rsidP="00071932">
      <w:pPr>
        <w:jc w:val="both"/>
        <w:rPr>
          <w:rFonts w:cs="Times New Roman"/>
          <w:b/>
          <w:sz w:val="24"/>
          <w:szCs w:val="24"/>
          <w:lang w:val="az-Latn-AZ"/>
        </w:rPr>
      </w:pPr>
      <w:r w:rsidRPr="001A4A9D">
        <w:rPr>
          <w:rFonts w:cs="Times New Roman"/>
          <w:b/>
          <w:sz w:val="24"/>
          <w:szCs w:val="24"/>
          <w:lang w:val="az-Latn-AZ"/>
        </w:rPr>
        <w:t>Layihə</w:t>
      </w:r>
      <w:r w:rsidR="00226094" w:rsidRPr="001A4A9D">
        <w:rPr>
          <w:rFonts w:cs="Times New Roman"/>
          <w:b/>
          <w:sz w:val="24"/>
          <w:szCs w:val="24"/>
          <w:lang w:val="az-Latn-AZ"/>
        </w:rPr>
        <w:t>nin tələbinə uyğun məzmunu</w:t>
      </w:r>
    </w:p>
    <w:p w14:paraId="27333B6B" w14:textId="6A7F0AFC" w:rsidR="00071932" w:rsidRPr="001A4A9D" w:rsidRDefault="008F7BF0" w:rsidP="00071932">
      <w:pPr>
        <w:jc w:val="both"/>
        <w:rPr>
          <w:rFonts w:cs="Times New Roman"/>
          <w:sz w:val="24"/>
          <w:szCs w:val="24"/>
          <w:lang w:val="az-Latn-AZ"/>
        </w:rPr>
      </w:pPr>
      <w:r w:rsidRPr="001A4A9D">
        <w:rPr>
          <w:rFonts w:cs="Times New Roman"/>
          <w:sz w:val="24"/>
          <w:szCs w:val="24"/>
          <w:lang w:val="az-Latn-AZ"/>
        </w:rPr>
        <w:t xml:space="preserve">Layihə göndər </w:t>
      </w:r>
      <w:r w:rsidR="00446DE5" w:rsidRPr="001A4A9D">
        <w:rPr>
          <w:rFonts w:cs="Times New Roman"/>
          <w:sz w:val="24"/>
          <w:szCs w:val="24"/>
          <w:lang w:val="az-Latn-AZ"/>
        </w:rPr>
        <w:t>bölməsində</w:t>
      </w:r>
      <w:r w:rsidR="00860881" w:rsidRPr="001A4A9D">
        <w:rPr>
          <w:rFonts w:cs="Times New Roman"/>
          <w:sz w:val="24"/>
          <w:szCs w:val="24"/>
          <w:lang w:val="az-Latn-AZ"/>
        </w:rPr>
        <w:t xml:space="preserve"> siz, yeni so</w:t>
      </w:r>
      <w:r w:rsidR="00B44352">
        <w:rPr>
          <w:rFonts w:cs="Times New Roman"/>
          <w:sz w:val="24"/>
          <w:szCs w:val="24"/>
          <w:lang w:val="az-Latn-AZ"/>
        </w:rPr>
        <w:t>rğ</w:t>
      </w:r>
      <w:r w:rsidR="00860881" w:rsidRPr="001A4A9D">
        <w:rPr>
          <w:rFonts w:cs="Times New Roman"/>
          <w:sz w:val="24"/>
          <w:szCs w:val="24"/>
          <w:lang w:val="az-Latn-AZ"/>
        </w:rPr>
        <w:t>u yarada bilə</w:t>
      </w:r>
      <w:r w:rsidR="0031592C">
        <w:rPr>
          <w:rFonts w:cs="Times New Roman"/>
          <w:sz w:val="24"/>
          <w:szCs w:val="24"/>
          <w:lang w:val="az-Latn-AZ"/>
        </w:rPr>
        <w:t>rsiniz. Bu</w:t>
      </w:r>
      <w:r w:rsidR="00860881" w:rsidRPr="001A4A9D">
        <w:rPr>
          <w:rFonts w:cs="Times New Roman"/>
          <w:sz w:val="24"/>
          <w:szCs w:val="24"/>
          <w:lang w:val="az-Latn-AZ"/>
        </w:rPr>
        <w:t xml:space="preserve"> bölmədə sizin qurumun cavabdehliyində olan </w:t>
      </w:r>
      <w:r w:rsidRPr="001A4A9D">
        <w:rPr>
          <w:rFonts w:cs="Times New Roman"/>
          <w:sz w:val="24"/>
          <w:szCs w:val="24"/>
          <w:lang w:val="az-Latn-AZ"/>
        </w:rPr>
        <w:t xml:space="preserve">səlahiyyətli şəxsin adı, soyadı, </w:t>
      </w:r>
      <w:r w:rsidR="0031592C">
        <w:rPr>
          <w:rFonts w:cs="Times New Roman"/>
          <w:sz w:val="24"/>
          <w:szCs w:val="24"/>
          <w:lang w:val="az-Latn-AZ"/>
        </w:rPr>
        <w:t>təmsil etdiyi dövlət orqanının adı</w:t>
      </w:r>
      <w:r w:rsidRPr="001A4A9D">
        <w:rPr>
          <w:rFonts w:cs="Times New Roman"/>
          <w:sz w:val="24"/>
          <w:szCs w:val="24"/>
          <w:lang w:val="az-Latn-AZ"/>
        </w:rPr>
        <w:t xml:space="preserve">  sistem tərəfindən avtomatik olaraq yazılır. </w:t>
      </w:r>
      <w:r w:rsidR="0031592C">
        <w:rPr>
          <w:rFonts w:cs="Times New Roman"/>
          <w:sz w:val="24"/>
          <w:szCs w:val="24"/>
          <w:lang w:val="az-Latn-AZ"/>
        </w:rPr>
        <w:t>“Müşaiyət məktubunun nömrəsi və tarixi”,</w:t>
      </w:r>
      <w:r w:rsidR="00022701" w:rsidRPr="001A4A9D">
        <w:rPr>
          <w:rFonts w:cs="Times New Roman"/>
          <w:sz w:val="24"/>
          <w:szCs w:val="24"/>
          <w:lang w:val="az-Latn-AZ"/>
        </w:rPr>
        <w:t xml:space="preserve">“Sənədin növü”, ”Layihənin adı“ bölməsində isə  səlahiyyətli şəxs </w:t>
      </w:r>
      <w:r w:rsidR="00404652" w:rsidRPr="001A4A9D">
        <w:rPr>
          <w:rFonts w:cs="Times New Roman"/>
          <w:sz w:val="24"/>
          <w:szCs w:val="24"/>
          <w:lang w:val="az-Latn-AZ"/>
        </w:rPr>
        <w:t>əməkdaşı olduğu dövlət orqanının tələbinə uyğun məlumatları daxil etməlidir.</w:t>
      </w:r>
      <w:r w:rsidR="004F1665" w:rsidRPr="001A4A9D">
        <w:rPr>
          <w:rFonts w:cs="Times New Roman"/>
          <w:sz w:val="24"/>
          <w:szCs w:val="24"/>
          <w:lang w:val="az-Latn-AZ"/>
        </w:rPr>
        <w:t xml:space="preserve"> Bundan əlavə layihəyə uyğun məlumatlar səlahiyyətli şəxsin elektron imzası ilə təsdiq olunmalıdır. Bu şəkil 3-də göstərilmişdir.</w:t>
      </w:r>
    </w:p>
    <w:p w14:paraId="737B3BC1" w14:textId="77777777" w:rsidR="00270E4F" w:rsidRDefault="008F7BF0" w:rsidP="004F1665">
      <w:pPr>
        <w:jc w:val="center"/>
        <w:rPr>
          <w:rFonts w:cs="Times New Roman"/>
          <w:color w:val="595959" w:themeColor="text1" w:themeTint="A6"/>
          <w:sz w:val="24"/>
          <w:szCs w:val="24"/>
          <w:lang w:val="az-Latn-AZ"/>
        </w:rPr>
      </w:pPr>
      <w:r>
        <w:rPr>
          <w:rFonts w:cs="Times New Roman"/>
          <w:noProof/>
          <w:color w:val="595959" w:themeColor="text1" w:themeTint="A6"/>
          <w:sz w:val="24"/>
          <w:szCs w:val="24"/>
          <w:lang w:val="en-US"/>
        </w:rPr>
        <w:lastRenderedPageBreak/>
        <w:drawing>
          <wp:inline distT="0" distB="0" distL="0" distR="0" wp14:anchorId="197636E7" wp14:editId="6724F5B0">
            <wp:extent cx="6924675" cy="4962477"/>
            <wp:effectExtent l="19050" t="19050" r="9525" b="10160"/>
            <wp:docPr id="15" name="Picture 15" descr="C:\Users\Xeyale\Desktop\Layihənin tələbinə uyğun məzmu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eyale\Desktop\Layihənin tələbinə uyğun məzmunu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8378" cy="49651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9B04AAE" w14:textId="77777777" w:rsidR="004F1665" w:rsidRPr="00226094" w:rsidRDefault="004F1665" w:rsidP="004F1665">
      <w:pPr>
        <w:jc w:val="center"/>
        <w:rPr>
          <w:rFonts w:cs="Times New Roman"/>
          <w:sz w:val="24"/>
          <w:szCs w:val="24"/>
          <w:lang w:val="az-Latn-AZ"/>
        </w:rPr>
      </w:pPr>
      <w:r w:rsidRPr="00226094">
        <w:rPr>
          <w:rFonts w:cs="Times New Roman"/>
          <w:b/>
          <w:sz w:val="24"/>
          <w:szCs w:val="24"/>
          <w:lang w:val="az-Latn-AZ"/>
        </w:rPr>
        <w:t>Şəkil 3. Layihənin tələbinə uyğun məzmunu</w:t>
      </w:r>
    </w:p>
    <w:p w14:paraId="5B2DE0E2" w14:textId="77777777" w:rsidR="004F1665" w:rsidRPr="00A71F75" w:rsidRDefault="004F1665" w:rsidP="00270E4F">
      <w:pPr>
        <w:jc w:val="both"/>
        <w:rPr>
          <w:rFonts w:cs="Times New Roman"/>
          <w:noProof/>
          <w:color w:val="595959" w:themeColor="text1" w:themeTint="A6"/>
          <w:sz w:val="24"/>
          <w:szCs w:val="24"/>
          <w:lang w:val="az-Latn-AZ"/>
        </w:rPr>
      </w:pPr>
    </w:p>
    <w:p w14:paraId="0A19189E" w14:textId="77777777" w:rsidR="00B73F00" w:rsidRPr="00A71F75" w:rsidRDefault="00B73F00" w:rsidP="00270E4F">
      <w:pPr>
        <w:jc w:val="both"/>
        <w:rPr>
          <w:rFonts w:cs="Times New Roman"/>
          <w:noProof/>
          <w:sz w:val="24"/>
          <w:szCs w:val="24"/>
          <w:lang w:val="az-Latn-AZ"/>
        </w:rPr>
      </w:pPr>
      <w:r w:rsidRPr="001A4A9D">
        <w:rPr>
          <w:rFonts w:cs="Times New Roman"/>
          <w:b/>
          <w:sz w:val="24"/>
          <w:szCs w:val="24"/>
          <w:lang w:val="az-Latn-AZ"/>
        </w:rPr>
        <w:t>Layihə göndərilməsinin təsdiq edilməsi</w:t>
      </w:r>
    </w:p>
    <w:p w14:paraId="7FD2290E" w14:textId="4F5CCAFA" w:rsidR="004F1665" w:rsidRPr="00A71F75" w:rsidRDefault="004F1665" w:rsidP="00270E4F">
      <w:pPr>
        <w:jc w:val="both"/>
        <w:rPr>
          <w:rFonts w:cs="Times New Roman"/>
          <w:noProof/>
          <w:sz w:val="24"/>
          <w:szCs w:val="24"/>
          <w:lang w:val="az-Latn-AZ"/>
        </w:rPr>
      </w:pPr>
      <w:r w:rsidRPr="00A71F75">
        <w:rPr>
          <w:rFonts w:cs="Times New Roman"/>
          <w:noProof/>
          <w:sz w:val="24"/>
          <w:szCs w:val="24"/>
          <w:lang w:val="az-Latn-AZ"/>
        </w:rPr>
        <w:t>Növbəti mərhələdə dövlət orqanının səlahiyyətli şəxsi tərəfindən daxil edilmiş layihə</w:t>
      </w:r>
      <w:r w:rsidR="0031592C">
        <w:rPr>
          <w:rFonts w:cs="Times New Roman"/>
          <w:noProof/>
          <w:sz w:val="24"/>
          <w:szCs w:val="24"/>
          <w:lang w:val="az-Latn-AZ"/>
        </w:rPr>
        <w:t>nin Dövlət Agentliyinə</w:t>
      </w:r>
      <w:r w:rsidRPr="00A71F75">
        <w:rPr>
          <w:rFonts w:cs="Times New Roman"/>
          <w:noProof/>
          <w:sz w:val="24"/>
          <w:szCs w:val="24"/>
          <w:lang w:val="az-Latn-AZ"/>
        </w:rPr>
        <w:t xml:space="preserve"> göndərilməsi</w:t>
      </w:r>
      <w:r w:rsidR="00B73F00" w:rsidRPr="00A71F75">
        <w:rPr>
          <w:rFonts w:cs="Times New Roman"/>
          <w:noProof/>
          <w:sz w:val="24"/>
          <w:szCs w:val="24"/>
          <w:lang w:val="az-Latn-AZ"/>
        </w:rPr>
        <w:t>nin başa çatdığı</w:t>
      </w:r>
      <w:r w:rsidRPr="00A71F75">
        <w:rPr>
          <w:rFonts w:cs="Times New Roman"/>
          <w:noProof/>
          <w:sz w:val="24"/>
          <w:szCs w:val="24"/>
          <w:lang w:val="az-Latn-AZ"/>
        </w:rPr>
        <w:t xml:space="preserve"> barədə məlumat verilir. </w:t>
      </w:r>
      <w:r w:rsidR="00B73F00" w:rsidRPr="00A71F75">
        <w:rPr>
          <w:rFonts w:cs="Times New Roman"/>
          <w:noProof/>
          <w:sz w:val="24"/>
          <w:szCs w:val="24"/>
          <w:lang w:val="az-Latn-AZ"/>
        </w:rPr>
        <w:t xml:space="preserve">Bu məlumatı səlahiyyətli şəxs öz emailinə göndərə, PDF kimi yükləyə bilər, </w:t>
      </w:r>
      <w:r w:rsidR="00BE40CE" w:rsidRPr="00A71F75">
        <w:rPr>
          <w:rFonts w:cs="Times New Roman"/>
          <w:noProof/>
          <w:sz w:val="24"/>
          <w:szCs w:val="24"/>
          <w:lang w:val="az-Latn-AZ"/>
        </w:rPr>
        <w:t>“</w:t>
      </w:r>
      <w:r w:rsidR="00BE40CE" w:rsidRPr="001A4A9D">
        <w:rPr>
          <w:rFonts w:cs="Times New Roman"/>
          <w:noProof/>
          <w:sz w:val="24"/>
          <w:szCs w:val="24"/>
          <w:lang w:val="az-Latn-AZ"/>
        </w:rPr>
        <w:t>Əsas səhifə</w:t>
      </w:r>
      <w:r w:rsidR="00BE40CE" w:rsidRPr="00A71F75">
        <w:rPr>
          <w:rFonts w:cs="Times New Roman"/>
          <w:noProof/>
          <w:sz w:val="24"/>
          <w:szCs w:val="24"/>
          <w:lang w:val="az-Latn-AZ"/>
        </w:rPr>
        <w:t>”-yə qayıda bilər</w:t>
      </w:r>
      <w:r w:rsidR="00B73F00" w:rsidRPr="00A71F75">
        <w:rPr>
          <w:rFonts w:cs="Times New Roman"/>
          <w:noProof/>
          <w:sz w:val="24"/>
          <w:szCs w:val="24"/>
          <w:lang w:val="az-Latn-AZ"/>
        </w:rPr>
        <w:t xml:space="preserve">. </w:t>
      </w:r>
      <w:r w:rsidR="003D39DC">
        <w:rPr>
          <w:lang w:val="az-Latn-AZ"/>
        </w:rPr>
        <w:t>Daha sonra Dövlət Agentliyinin “layihələrə rəylərin verilməsi üzrə işçi qrupu “ tərəfindən sistemə</w:t>
      </w:r>
      <w:r w:rsidR="003D39DC" w:rsidRPr="00A71F75">
        <w:rPr>
          <w:rFonts w:cs="Times New Roman"/>
          <w:noProof/>
          <w:sz w:val="24"/>
          <w:szCs w:val="24"/>
          <w:lang w:val="az-Latn-AZ"/>
        </w:rPr>
        <w:t xml:space="preserve"> </w:t>
      </w:r>
      <w:r w:rsidR="00B73F00" w:rsidRPr="00A71F75">
        <w:rPr>
          <w:rFonts w:cs="Times New Roman"/>
          <w:noProof/>
          <w:sz w:val="24"/>
          <w:szCs w:val="24"/>
          <w:lang w:val="az-Latn-AZ"/>
        </w:rPr>
        <w:t xml:space="preserve">daxil edilmiş məlumatlar </w:t>
      </w:r>
      <w:r w:rsidR="0031592C">
        <w:rPr>
          <w:rFonts w:cs="Times New Roman"/>
          <w:noProof/>
          <w:sz w:val="24"/>
          <w:szCs w:val="24"/>
          <w:lang w:val="az-Latn-AZ"/>
        </w:rPr>
        <w:t>dəqiqlə</w:t>
      </w:r>
      <w:r w:rsidR="003D39DC">
        <w:rPr>
          <w:rFonts w:cs="Times New Roman"/>
          <w:noProof/>
          <w:sz w:val="24"/>
          <w:szCs w:val="24"/>
          <w:lang w:val="az-Latn-AZ"/>
        </w:rPr>
        <w:t xml:space="preserve">şdirilir </w:t>
      </w:r>
      <w:r w:rsidR="00654084">
        <w:rPr>
          <w:rFonts w:cs="Times New Roman"/>
          <w:noProof/>
          <w:sz w:val="24"/>
          <w:szCs w:val="24"/>
          <w:lang w:val="az-Latn-AZ"/>
        </w:rPr>
        <w:t xml:space="preserve">çatışmazlar olduğu halda </w:t>
      </w:r>
      <w:r w:rsidR="0031592C">
        <w:rPr>
          <w:rFonts w:cs="Times New Roman"/>
          <w:noProof/>
          <w:sz w:val="24"/>
          <w:szCs w:val="24"/>
          <w:lang w:val="az-Latn-AZ"/>
        </w:rPr>
        <w:t>bu barədə dövlət orqanına sistem üzərindən məlumat veri</w:t>
      </w:r>
      <w:r w:rsidR="00841756">
        <w:rPr>
          <w:rFonts w:cs="Times New Roman"/>
          <w:noProof/>
          <w:sz w:val="24"/>
          <w:szCs w:val="24"/>
          <w:lang w:val="az-Latn-AZ"/>
        </w:rPr>
        <w:t>lir</w:t>
      </w:r>
      <w:r w:rsidR="00B73F00" w:rsidRPr="00A71F75">
        <w:rPr>
          <w:rFonts w:cs="Times New Roman"/>
          <w:noProof/>
          <w:sz w:val="24"/>
          <w:szCs w:val="24"/>
          <w:lang w:val="az-Latn-AZ"/>
        </w:rPr>
        <w:t xml:space="preserve"> </w:t>
      </w:r>
    </w:p>
    <w:p w14:paraId="3C7DFF1D" w14:textId="77777777" w:rsidR="00270E4F" w:rsidRDefault="004F1665" w:rsidP="00270E4F">
      <w:pPr>
        <w:jc w:val="both"/>
        <w:rPr>
          <w:rFonts w:cs="Times New Roman"/>
          <w:color w:val="595959" w:themeColor="text1" w:themeTint="A6"/>
          <w:sz w:val="24"/>
          <w:szCs w:val="24"/>
          <w:lang w:val="az-Latn-AZ"/>
        </w:rPr>
      </w:pPr>
      <w:r>
        <w:rPr>
          <w:rFonts w:cs="Times New Roman"/>
          <w:noProof/>
          <w:color w:val="595959" w:themeColor="text1" w:themeTint="A6"/>
          <w:sz w:val="24"/>
          <w:szCs w:val="24"/>
          <w:lang w:val="en-US"/>
        </w:rPr>
        <w:drawing>
          <wp:inline distT="0" distB="0" distL="0" distR="0" wp14:anchorId="0FF23C81" wp14:editId="3415471B">
            <wp:extent cx="7128510" cy="2088996"/>
            <wp:effectExtent l="19050" t="19050" r="15240" b="2603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eyale\Desktop\Layihənin göndərilməsi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510" cy="208899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8B0CD48" w14:textId="77777777" w:rsidR="00BE40CE" w:rsidRDefault="00B73F00" w:rsidP="00CB61A8">
      <w:pPr>
        <w:jc w:val="center"/>
        <w:rPr>
          <w:rFonts w:cs="Times New Roman"/>
          <w:sz w:val="24"/>
          <w:szCs w:val="24"/>
          <w:lang w:val="az-Latn-AZ"/>
        </w:rPr>
      </w:pPr>
      <w:r w:rsidRPr="001A4A9D">
        <w:rPr>
          <w:rFonts w:cs="Times New Roman"/>
          <w:b/>
          <w:sz w:val="24"/>
          <w:szCs w:val="24"/>
          <w:lang w:val="az-Latn-AZ"/>
        </w:rPr>
        <w:lastRenderedPageBreak/>
        <w:t>Şəkil 4. Layihənin göndərilməsinin təsdiq edilməsi</w:t>
      </w:r>
    </w:p>
    <w:p w14:paraId="41C02384" w14:textId="77777777" w:rsidR="00CB61A8" w:rsidRPr="00CB61A8" w:rsidRDefault="00CB61A8" w:rsidP="00CB61A8">
      <w:pPr>
        <w:jc w:val="center"/>
        <w:rPr>
          <w:rFonts w:cs="Times New Roman"/>
          <w:sz w:val="24"/>
          <w:szCs w:val="24"/>
          <w:lang w:val="az-Latn-AZ"/>
        </w:rPr>
      </w:pPr>
    </w:p>
    <w:p w14:paraId="031F4910" w14:textId="77777777" w:rsidR="00B73F00" w:rsidRPr="001A4A9D" w:rsidRDefault="00B73F00" w:rsidP="00270E4F">
      <w:pPr>
        <w:jc w:val="both"/>
        <w:rPr>
          <w:rFonts w:cs="Times New Roman"/>
          <w:b/>
          <w:sz w:val="24"/>
          <w:szCs w:val="24"/>
          <w:lang w:val="az-Latn-AZ"/>
        </w:rPr>
      </w:pPr>
      <w:r w:rsidRPr="001A4A9D">
        <w:rPr>
          <w:rFonts w:cs="Times New Roman"/>
          <w:b/>
          <w:sz w:val="24"/>
          <w:szCs w:val="24"/>
          <w:lang w:val="az-Latn-AZ"/>
        </w:rPr>
        <w:t>Layihələrin ümumi siyahısı</w:t>
      </w:r>
    </w:p>
    <w:p w14:paraId="62429093" w14:textId="77777777" w:rsidR="00B73F00" w:rsidRPr="001A4A9D" w:rsidRDefault="0031592C" w:rsidP="00270E4F">
      <w:pPr>
        <w:jc w:val="both"/>
        <w:rPr>
          <w:rFonts w:cs="Times New Roman"/>
          <w:sz w:val="24"/>
          <w:szCs w:val="24"/>
          <w:lang w:val="az-Latn-AZ"/>
        </w:rPr>
      </w:pPr>
      <w:r>
        <w:rPr>
          <w:rFonts w:cs="Times New Roman"/>
          <w:sz w:val="24"/>
          <w:szCs w:val="24"/>
          <w:lang w:val="az-Latn-AZ"/>
        </w:rPr>
        <w:t>“Göndərilmiş layihələr” bölməsində göndərilmiş</w:t>
      </w:r>
      <w:r w:rsidR="00A37684" w:rsidRPr="00A37684">
        <w:rPr>
          <w:rFonts w:cs="Times New Roman"/>
          <w:sz w:val="24"/>
          <w:szCs w:val="24"/>
          <w:lang w:val="az-Latn-AZ"/>
        </w:rPr>
        <w:t xml:space="preserve"> </w:t>
      </w:r>
      <w:r w:rsidR="00A37684">
        <w:rPr>
          <w:rFonts w:cs="Times New Roman"/>
          <w:sz w:val="24"/>
          <w:szCs w:val="24"/>
          <w:lang w:val="az-Latn-AZ"/>
        </w:rPr>
        <w:t>bütün</w:t>
      </w:r>
      <w:r>
        <w:rPr>
          <w:rFonts w:cs="Times New Roman"/>
          <w:sz w:val="24"/>
          <w:szCs w:val="24"/>
          <w:lang w:val="az-Latn-AZ"/>
        </w:rPr>
        <w:t xml:space="preserve"> layihələrin siyahısı göstərilir</w:t>
      </w:r>
      <w:r w:rsidR="00BE40CE" w:rsidRPr="001A4A9D">
        <w:rPr>
          <w:rFonts w:cs="Times New Roman"/>
          <w:sz w:val="24"/>
          <w:szCs w:val="24"/>
          <w:lang w:val="az-Latn-AZ"/>
        </w:rPr>
        <w:t xml:space="preserve">. Hər bir layihəyə baxılma müddəti maksimum 30 gün müddətində başa çatır. </w:t>
      </w:r>
      <w:r>
        <w:rPr>
          <w:rFonts w:cs="Times New Roman"/>
          <w:sz w:val="24"/>
          <w:szCs w:val="24"/>
          <w:lang w:val="az-Latn-AZ"/>
        </w:rPr>
        <w:t>Bu</w:t>
      </w:r>
      <w:r w:rsidR="00BE40CE" w:rsidRPr="001A4A9D">
        <w:rPr>
          <w:rFonts w:cs="Times New Roman"/>
          <w:sz w:val="24"/>
          <w:szCs w:val="24"/>
          <w:lang w:val="az-Latn-AZ"/>
        </w:rPr>
        <w:t xml:space="preserve"> səhifədə  layihənin reallaşdırılması üçün lazımi bildirişləri əldə etmək (yeni məktubun göndərilməsi, qəbul edilməsi, sənəd çatışmamazlığı) mümkündür.</w:t>
      </w:r>
      <w:r w:rsidR="005336E4" w:rsidRPr="001A4A9D">
        <w:rPr>
          <w:rFonts w:cs="Times New Roman"/>
          <w:sz w:val="24"/>
          <w:szCs w:val="24"/>
          <w:lang w:val="az-Latn-AZ"/>
        </w:rPr>
        <w:t xml:space="preserve"> Layihələrin ümumi siyahısının görünüşü səhifəsi şəkil 5-də göstərilmişdir.</w:t>
      </w:r>
    </w:p>
    <w:p w14:paraId="2EB1463A" w14:textId="77777777" w:rsidR="00075951" w:rsidRPr="001A4A9D" w:rsidRDefault="00075951" w:rsidP="00270E4F">
      <w:pPr>
        <w:jc w:val="both"/>
        <w:rPr>
          <w:rFonts w:cs="Times New Roman"/>
          <w:color w:val="595959" w:themeColor="text1" w:themeTint="A6"/>
          <w:sz w:val="24"/>
          <w:szCs w:val="24"/>
          <w:lang w:val="az-Latn-AZ"/>
        </w:rPr>
      </w:pPr>
    </w:p>
    <w:p w14:paraId="61DFDBFC" w14:textId="77777777" w:rsidR="00BC2292" w:rsidRDefault="00075951" w:rsidP="00BE40CE">
      <w:pPr>
        <w:jc w:val="center"/>
        <w:rPr>
          <w:rFonts w:cs="Times New Roman"/>
          <w:color w:val="595959" w:themeColor="text1" w:themeTint="A6"/>
          <w:sz w:val="24"/>
          <w:szCs w:val="24"/>
          <w:lang w:val="az-Latn-AZ"/>
        </w:rPr>
      </w:pPr>
      <w:r w:rsidRPr="00075951">
        <w:rPr>
          <w:rFonts w:cs="Times New Roman"/>
          <w:noProof/>
          <w:color w:val="595959" w:themeColor="text1" w:themeTint="A6"/>
          <w:sz w:val="24"/>
          <w:szCs w:val="24"/>
          <w:lang w:val="en-US"/>
        </w:rPr>
        <w:drawing>
          <wp:inline distT="0" distB="0" distL="0" distR="0" wp14:anchorId="5636219B" wp14:editId="75B40E26">
            <wp:extent cx="7128510" cy="2267171"/>
            <wp:effectExtent l="0" t="0" r="0" b="0"/>
            <wp:docPr id="3" name="Picture 3" descr="C:\Users\Anar\Desktop\layihel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r\Desktop\layiheler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510" cy="2267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7463C" w14:textId="77777777" w:rsidR="00B73F00" w:rsidRDefault="00B73F00" w:rsidP="00B73F00">
      <w:pPr>
        <w:jc w:val="center"/>
        <w:rPr>
          <w:rFonts w:cs="Times New Roman"/>
          <w:b/>
          <w:sz w:val="24"/>
          <w:szCs w:val="24"/>
          <w:lang w:val="az-Latn-AZ"/>
        </w:rPr>
      </w:pPr>
      <w:r w:rsidRPr="001A4A9D">
        <w:rPr>
          <w:rFonts w:cs="Times New Roman"/>
          <w:b/>
          <w:sz w:val="24"/>
          <w:szCs w:val="24"/>
          <w:lang w:val="az-Latn-AZ"/>
        </w:rPr>
        <w:t>Şəkil 5. Layihələrin ümumi siyahısı</w:t>
      </w:r>
    </w:p>
    <w:p w14:paraId="061E5706" w14:textId="77777777" w:rsidR="00570E0D" w:rsidRPr="00570E0D" w:rsidRDefault="00570E0D" w:rsidP="00570E0D">
      <w:pPr>
        <w:rPr>
          <w:rFonts w:cs="Times New Roman"/>
          <w:sz w:val="24"/>
          <w:szCs w:val="24"/>
          <w:lang w:val="az-Latn-AZ"/>
        </w:rPr>
      </w:pPr>
      <w:r>
        <w:rPr>
          <w:rFonts w:cs="Times New Roman"/>
          <w:b/>
          <w:sz w:val="24"/>
          <w:szCs w:val="24"/>
          <w:lang w:val="az-Latn-AZ"/>
        </w:rPr>
        <w:tab/>
      </w:r>
      <w:r>
        <w:rPr>
          <w:rFonts w:cs="Times New Roman"/>
          <w:sz w:val="24"/>
          <w:szCs w:val="24"/>
          <w:lang w:val="az-Latn-AZ"/>
        </w:rPr>
        <w:t>Şəkil 5-də ədədlərlə işarələnmiş hissələrin açıqlaması aşağıda qeyd edilmişdir.</w:t>
      </w:r>
    </w:p>
    <w:p w14:paraId="54FD31E2" w14:textId="77777777" w:rsidR="005336E4" w:rsidRDefault="00075951" w:rsidP="00075951">
      <w:pPr>
        <w:pStyle w:val="ListParagraph"/>
        <w:numPr>
          <w:ilvl w:val="0"/>
          <w:numId w:val="20"/>
        </w:numPr>
        <w:jc w:val="both"/>
        <w:rPr>
          <w:rFonts w:cs="Times New Roman"/>
          <w:color w:val="595959" w:themeColor="text1" w:themeTint="A6"/>
          <w:sz w:val="24"/>
          <w:szCs w:val="24"/>
          <w:lang w:val="az-Latn-AZ"/>
        </w:rPr>
      </w:pPr>
      <w:r w:rsidRPr="00075951">
        <w:rPr>
          <w:rFonts w:cs="Times New Roman"/>
          <w:color w:val="595959" w:themeColor="text1" w:themeTint="A6"/>
          <w:sz w:val="24"/>
          <w:szCs w:val="24"/>
          <w:lang w:val="az-Latn-AZ"/>
        </w:rPr>
        <w:t>Layihənin adı: bu hiss</w:t>
      </w:r>
      <w:r>
        <w:rPr>
          <w:rFonts w:cs="Times New Roman"/>
          <w:color w:val="595959" w:themeColor="text1" w:themeTint="A6"/>
          <w:sz w:val="24"/>
          <w:szCs w:val="24"/>
          <w:lang w:val="az-Latn-AZ"/>
        </w:rPr>
        <w:t>ədə layihələr siyahısından layihələrin adlarına görə axtarış etmək mümkündür.</w:t>
      </w:r>
    </w:p>
    <w:p w14:paraId="106F877E" w14:textId="77777777" w:rsidR="00075951" w:rsidRDefault="00570E0D" w:rsidP="00075951">
      <w:pPr>
        <w:pStyle w:val="ListParagraph"/>
        <w:numPr>
          <w:ilvl w:val="0"/>
          <w:numId w:val="20"/>
        </w:numPr>
        <w:jc w:val="both"/>
        <w:rPr>
          <w:rFonts w:cs="Times New Roman"/>
          <w:color w:val="595959" w:themeColor="text1" w:themeTint="A6"/>
          <w:sz w:val="24"/>
          <w:szCs w:val="24"/>
          <w:lang w:val="az-Latn-AZ"/>
        </w:rPr>
      </w:pPr>
      <w:r>
        <w:rPr>
          <w:rFonts w:cs="Times New Roman"/>
          <w:color w:val="595959" w:themeColor="text1" w:themeTint="A6"/>
          <w:sz w:val="24"/>
          <w:szCs w:val="24"/>
          <w:lang w:val="az-Latn-AZ"/>
        </w:rPr>
        <w:t>Bu bölmədə əsas olan sənədin nömrəsinə görə axtarışı mümkündür.</w:t>
      </w:r>
    </w:p>
    <w:p w14:paraId="21AD9ED4" w14:textId="77777777" w:rsidR="00570E0D" w:rsidRDefault="00570E0D" w:rsidP="00075951">
      <w:pPr>
        <w:pStyle w:val="ListParagraph"/>
        <w:numPr>
          <w:ilvl w:val="0"/>
          <w:numId w:val="20"/>
        </w:numPr>
        <w:jc w:val="both"/>
        <w:rPr>
          <w:rFonts w:cs="Times New Roman"/>
          <w:color w:val="595959" w:themeColor="text1" w:themeTint="A6"/>
          <w:sz w:val="24"/>
          <w:szCs w:val="24"/>
          <w:lang w:val="az-Latn-AZ"/>
        </w:rPr>
      </w:pPr>
      <w:r>
        <w:rPr>
          <w:rFonts w:cs="Times New Roman"/>
          <w:color w:val="595959" w:themeColor="text1" w:themeTint="A6"/>
          <w:sz w:val="24"/>
          <w:szCs w:val="24"/>
          <w:lang w:val="az-Latn-AZ"/>
        </w:rPr>
        <w:t>Daxilolma tarixinə görə və</w:t>
      </w:r>
    </w:p>
    <w:p w14:paraId="1CB2EB62" w14:textId="77777777" w:rsidR="00570E0D" w:rsidRDefault="00570E0D" w:rsidP="00075951">
      <w:pPr>
        <w:pStyle w:val="ListParagraph"/>
        <w:numPr>
          <w:ilvl w:val="0"/>
          <w:numId w:val="20"/>
        </w:numPr>
        <w:jc w:val="both"/>
        <w:rPr>
          <w:rFonts w:cs="Times New Roman"/>
          <w:color w:val="595959" w:themeColor="text1" w:themeTint="A6"/>
          <w:sz w:val="24"/>
          <w:szCs w:val="24"/>
          <w:lang w:val="az-Latn-AZ"/>
        </w:rPr>
      </w:pPr>
      <w:r>
        <w:rPr>
          <w:rFonts w:cs="Times New Roman"/>
          <w:color w:val="595959" w:themeColor="text1" w:themeTint="A6"/>
          <w:sz w:val="24"/>
          <w:szCs w:val="24"/>
          <w:lang w:val="az-Latn-AZ"/>
        </w:rPr>
        <w:t>Son icra tarixinə görə süzgəc axtarışı.</w:t>
      </w:r>
    </w:p>
    <w:p w14:paraId="16FCC334" w14:textId="77777777" w:rsidR="00570E0D" w:rsidRDefault="00570E0D" w:rsidP="00075951">
      <w:pPr>
        <w:pStyle w:val="ListParagraph"/>
        <w:numPr>
          <w:ilvl w:val="0"/>
          <w:numId w:val="20"/>
        </w:numPr>
        <w:jc w:val="both"/>
        <w:rPr>
          <w:rFonts w:cs="Times New Roman"/>
          <w:color w:val="595959" w:themeColor="text1" w:themeTint="A6"/>
          <w:sz w:val="24"/>
          <w:szCs w:val="24"/>
          <w:lang w:val="az-Latn-AZ"/>
        </w:rPr>
      </w:pPr>
      <w:r>
        <w:rPr>
          <w:rFonts w:cs="Times New Roman"/>
          <w:color w:val="595959" w:themeColor="text1" w:themeTint="A6"/>
          <w:sz w:val="24"/>
          <w:szCs w:val="24"/>
          <w:lang w:val="az-Latn-AZ"/>
        </w:rPr>
        <w:t>Bu hissədə la</w:t>
      </w:r>
      <w:r w:rsidR="00805227">
        <w:rPr>
          <w:rFonts w:cs="Times New Roman"/>
          <w:color w:val="595959" w:themeColor="text1" w:themeTint="A6"/>
          <w:sz w:val="24"/>
          <w:szCs w:val="24"/>
          <w:lang w:val="az-Latn-AZ"/>
        </w:rPr>
        <w:t>yi</w:t>
      </w:r>
      <w:r>
        <w:rPr>
          <w:rFonts w:cs="Times New Roman"/>
          <w:color w:val="595959" w:themeColor="text1" w:themeTint="A6"/>
          <w:sz w:val="24"/>
          <w:szCs w:val="24"/>
          <w:lang w:val="az-Latn-AZ"/>
        </w:rPr>
        <w:t>hələrin göstərilmə sayını seçə bilərsiniz.</w:t>
      </w:r>
    </w:p>
    <w:p w14:paraId="79D968FF" w14:textId="77777777" w:rsidR="00570E0D" w:rsidRDefault="00570E0D" w:rsidP="00075951">
      <w:pPr>
        <w:pStyle w:val="ListParagraph"/>
        <w:numPr>
          <w:ilvl w:val="0"/>
          <w:numId w:val="20"/>
        </w:numPr>
        <w:jc w:val="both"/>
        <w:rPr>
          <w:rFonts w:cs="Times New Roman"/>
          <w:color w:val="595959" w:themeColor="text1" w:themeTint="A6"/>
          <w:sz w:val="24"/>
          <w:szCs w:val="24"/>
          <w:lang w:val="az-Latn-AZ"/>
        </w:rPr>
      </w:pPr>
      <w:r>
        <w:rPr>
          <w:rFonts w:cs="Times New Roman"/>
          <w:color w:val="595959" w:themeColor="text1" w:themeTint="A6"/>
          <w:sz w:val="24"/>
          <w:szCs w:val="24"/>
          <w:lang w:val="az-Latn-AZ"/>
        </w:rPr>
        <w:t>Bu hissəyə mausu gətirərkən yaranmış düyməyə sıxmaqla layihənin mümkün hissələrinə düzəliş etmək mümkündür.</w:t>
      </w:r>
    </w:p>
    <w:p w14:paraId="249DE6F0" w14:textId="77777777" w:rsidR="00570E0D" w:rsidRDefault="00570E0D" w:rsidP="00075951">
      <w:pPr>
        <w:pStyle w:val="ListParagraph"/>
        <w:numPr>
          <w:ilvl w:val="0"/>
          <w:numId w:val="20"/>
        </w:numPr>
        <w:jc w:val="both"/>
        <w:rPr>
          <w:rFonts w:cs="Times New Roman"/>
          <w:color w:val="595959" w:themeColor="text1" w:themeTint="A6"/>
          <w:sz w:val="24"/>
          <w:szCs w:val="24"/>
          <w:lang w:val="az-Latn-AZ"/>
        </w:rPr>
      </w:pPr>
      <w:r>
        <w:rPr>
          <w:rFonts w:cs="Times New Roman"/>
          <w:color w:val="595959" w:themeColor="text1" w:themeTint="A6"/>
          <w:sz w:val="24"/>
          <w:szCs w:val="24"/>
          <w:lang w:val="az-Latn-AZ"/>
        </w:rPr>
        <w:t>Bu hissə təqdim edilmiş layihənin adını göstərir.</w:t>
      </w:r>
    </w:p>
    <w:p w14:paraId="58B15908" w14:textId="77777777" w:rsidR="00570E0D" w:rsidRDefault="00570E0D" w:rsidP="00075951">
      <w:pPr>
        <w:pStyle w:val="ListParagraph"/>
        <w:numPr>
          <w:ilvl w:val="0"/>
          <w:numId w:val="20"/>
        </w:numPr>
        <w:jc w:val="both"/>
        <w:rPr>
          <w:rFonts w:cs="Times New Roman"/>
          <w:color w:val="595959" w:themeColor="text1" w:themeTint="A6"/>
          <w:sz w:val="24"/>
          <w:szCs w:val="24"/>
          <w:lang w:val="az-Latn-AZ"/>
        </w:rPr>
      </w:pPr>
      <w:r>
        <w:rPr>
          <w:rFonts w:cs="Times New Roman"/>
          <w:color w:val="595959" w:themeColor="text1" w:themeTint="A6"/>
          <w:sz w:val="24"/>
          <w:szCs w:val="24"/>
          <w:lang w:val="az-Latn-AZ"/>
        </w:rPr>
        <w:t>Təqdim olunmuş layihənin növü qeyd olunmuşdur.</w:t>
      </w:r>
    </w:p>
    <w:p w14:paraId="26B16B90" w14:textId="77777777" w:rsidR="00570E0D" w:rsidRDefault="00570E0D" w:rsidP="00075951">
      <w:pPr>
        <w:pStyle w:val="ListParagraph"/>
        <w:numPr>
          <w:ilvl w:val="0"/>
          <w:numId w:val="20"/>
        </w:numPr>
        <w:jc w:val="both"/>
        <w:rPr>
          <w:rFonts w:cs="Times New Roman"/>
          <w:color w:val="595959" w:themeColor="text1" w:themeTint="A6"/>
          <w:sz w:val="24"/>
          <w:szCs w:val="24"/>
          <w:lang w:val="az-Latn-AZ"/>
        </w:rPr>
      </w:pPr>
      <w:r>
        <w:rPr>
          <w:rFonts w:cs="Times New Roman"/>
          <w:color w:val="595959" w:themeColor="text1" w:themeTint="A6"/>
          <w:sz w:val="24"/>
          <w:szCs w:val="24"/>
          <w:lang w:val="az-Latn-AZ"/>
        </w:rPr>
        <w:t>Layihənin daxilolma tarixi və</w:t>
      </w:r>
    </w:p>
    <w:p w14:paraId="7F783D1D" w14:textId="77777777" w:rsidR="00570E0D" w:rsidRDefault="00570E0D" w:rsidP="00075951">
      <w:pPr>
        <w:pStyle w:val="ListParagraph"/>
        <w:numPr>
          <w:ilvl w:val="0"/>
          <w:numId w:val="20"/>
        </w:numPr>
        <w:jc w:val="both"/>
        <w:rPr>
          <w:rFonts w:cs="Times New Roman"/>
          <w:color w:val="595959" w:themeColor="text1" w:themeTint="A6"/>
          <w:sz w:val="24"/>
          <w:szCs w:val="24"/>
          <w:lang w:val="az-Latn-AZ"/>
        </w:rPr>
      </w:pPr>
      <w:r>
        <w:rPr>
          <w:rFonts w:cs="Times New Roman"/>
          <w:color w:val="595959" w:themeColor="text1" w:themeTint="A6"/>
          <w:sz w:val="24"/>
          <w:szCs w:val="24"/>
          <w:lang w:val="az-Latn-AZ"/>
        </w:rPr>
        <w:t>Son icra tarixi göstərilib.</w:t>
      </w:r>
    </w:p>
    <w:p w14:paraId="42CD7E84" w14:textId="77777777" w:rsidR="00570E0D" w:rsidRDefault="00570E0D" w:rsidP="00075951">
      <w:pPr>
        <w:pStyle w:val="ListParagraph"/>
        <w:numPr>
          <w:ilvl w:val="0"/>
          <w:numId w:val="20"/>
        </w:numPr>
        <w:jc w:val="both"/>
        <w:rPr>
          <w:rFonts w:cs="Times New Roman"/>
          <w:color w:val="595959" w:themeColor="text1" w:themeTint="A6"/>
          <w:sz w:val="24"/>
          <w:szCs w:val="24"/>
          <w:lang w:val="az-Latn-AZ"/>
        </w:rPr>
      </w:pPr>
      <w:r>
        <w:rPr>
          <w:rFonts w:cs="Times New Roman"/>
          <w:color w:val="595959" w:themeColor="text1" w:themeTint="A6"/>
          <w:sz w:val="24"/>
          <w:szCs w:val="24"/>
          <w:lang w:val="az-Latn-AZ"/>
        </w:rPr>
        <w:t>Dövlət Agentliyinə yazılanlar və Dövlət Agentliyindən qəbul olunan məktublar qutusu.</w:t>
      </w:r>
    </w:p>
    <w:p w14:paraId="607B66E4" w14:textId="77777777" w:rsidR="00570E0D" w:rsidRDefault="00570E0D" w:rsidP="00075951">
      <w:pPr>
        <w:pStyle w:val="ListParagraph"/>
        <w:numPr>
          <w:ilvl w:val="0"/>
          <w:numId w:val="20"/>
        </w:numPr>
        <w:jc w:val="both"/>
        <w:rPr>
          <w:rFonts w:cs="Times New Roman"/>
          <w:color w:val="595959" w:themeColor="text1" w:themeTint="A6"/>
          <w:sz w:val="24"/>
          <w:szCs w:val="24"/>
          <w:lang w:val="az-Latn-AZ"/>
        </w:rPr>
      </w:pPr>
      <w:r>
        <w:rPr>
          <w:rFonts w:cs="Times New Roman"/>
          <w:color w:val="595959" w:themeColor="text1" w:themeTint="A6"/>
          <w:sz w:val="24"/>
          <w:szCs w:val="24"/>
          <w:lang w:val="az-Latn-AZ"/>
        </w:rPr>
        <w:t>Bu bölmədə layihəyə istəyə uyğun olaraq əlavə sənəd yüklənə bilinər.</w:t>
      </w:r>
    </w:p>
    <w:p w14:paraId="792729F7" w14:textId="77777777" w:rsidR="00570E0D" w:rsidRDefault="00570E0D" w:rsidP="00075951">
      <w:pPr>
        <w:pStyle w:val="ListParagraph"/>
        <w:numPr>
          <w:ilvl w:val="0"/>
          <w:numId w:val="20"/>
        </w:numPr>
        <w:jc w:val="both"/>
        <w:rPr>
          <w:rFonts w:cs="Times New Roman"/>
          <w:color w:val="595959" w:themeColor="text1" w:themeTint="A6"/>
          <w:sz w:val="24"/>
          <w:szCs w:val="24"/>
          <w:lang w:val="az-Latn-AZ"/>
        </w:rPr>
      </w:pPr>
      <w:r>
        <w:rPr>
          <w:rFonts w:cs="Times New Roman"/>
          <w:color w:val="595959" w:themeColor="text1" w:themeTint="A6"/>
          <w:sz w:val="24"/>
          <w:szCs w:val="24"/>
          <w:lang w:val="az-Latn-AZ"/>
        </w:rPr>
        <w:t>Ləyihənin 30 günlük icra müddətində vəziyyətini göstərir.</w:t>
      </w:r>
    </w:p>
    <w:p w14:paraId="6E81F392" w14:textId="77777777" w:rsidR="00570E0D" w:rsidRPr="00075951" w:rsidRDefault="00570E0D" w:rsidP="00075951">
      <w:pPr>
        <w:pStyle w:val="ListParagraph"/>
        <w:numPr>
          <w:ilvl w:val="0"/>
          <w:numId w:val="20"/>
        </w:numPr>
        <w:jc w:val="both"/>
        <w:rPr>
          <w:rFonts w:cs="Times New Roman"/>
          <w:color w:val="595959" w:themeColor="text1" w:themeTint="A6"/>
          <w:sz w:val="24"/>
          <w:szCs w:val="24"/>
          <w:lang w:val="az-Latn-AZ"/>
        </w:rPr>
      </w:pPr>
      <w:r>
        <w:rPr>
          <w:rFonts w:cs="Times New Roman"/>
          <w:color w:val="595959" w:themeColor="text1" w:themeTint="A6"/>
          <w:sz w:val="24"/>
          <w:szCs w:val="24"/>
          <w:lang w:val="az-Latn-AZ"/>
        </w:rPr>
        <w:t>Bu hissədə göstərilmiş düyməyə sıxmaqla layihə haqqında geniş məlumat almaq olar.</w:t>
      </w:r>
    </w:p>
    <w:p w14:paraId="0A6A1836" w14:textId="77777777" w:rsidR="005336E4" w:rsidRDefault="005336E4" w:rsidP="00BC45A1">
      <w:pPr>
        <w:jc w:val="both"/>
        <w:rPr>
          <w:rFonts w:cs="Times New Roman"/>
          <w:color w:val="595959" w:themeColor="text1" w:themeTint="A6"/>
          <w:sz w:val="24"/>
          <w:szCs w:val="24"/>
          <w:lang w:val="az-Latn-AZ"/>
        </w:rPr>
      </w:pPr>
    </w:p>
    <w:p w14:paraId="232F7FF3" w14:textId="77777777" w:rsidR="005336E4" w:rsidRPr="001A4A9D" w:rsidRDefault="005336E4" w:rsidP="005336E4">
      <w:pPr>
        <w:jc w:val="both"/>
        <w:rPr>
          <w:rFonts w:cs="Times New Roman"/>
          <w:b/>
          <w:sz w:val="24"/>
          <w:szCs w:val="24"/>
          <w:lang w:val="az-Latn-AZ"/>
        </w:rPr>
      </w:pPr>
      <w:r w:rsidRPr="001A4A9D">
        <w:rPr>
          <w:rFonts w:cs="Times New Roman"/>
          <w:b/>
          <w:sz w:val="24"/>
          <w:szCs w:val="24"/>
          <w:lang w:val="az-Latn-AZ"/>
        </w:rPr>
        <w:t>Layihələr ilə bağlı yazışmalar</w:t>
      </w:r>
    </w:p>
    <w:p w14:paraId="704C46D2" w14:textId="77777777" w:rsidR="005336E4" w:rsidRPr="001A4A9D" w:rsidRDefault="005336E4" w:rsidP="00BC45A1">
      <w:pPr>
        <w:jc w:val="both"/>
        <w:rPr>
          <w:rFonts w:cs="Times New Roman"/>
          <w:sz w:val="24"/>
          <w:szCs w:val="24"/>
          <w:lang w:val="az-Latn-AZ"/>
        </w:rPr>
      </w:pPr>
      <w:r w:rsidRPr="001A4A9D">
        <w:rPr>
          <w:rFonts w:cs="Times New Roman"/>
          <w:sz w:val="24"/>
          <w:szCs w:val="24"/>
          <w:lang w:val="az-Latn-AZ"/>
        </w:rPr>
        <w:t>Layihə ilə bağlı yazışmalarda aşağıdakı məlumatları əldə etmək mümkündür. Bu şəkil 6-da göstərilmişdir.</w:t>
      </w:r>
    </w:p>
    <w:p w14:paraId="3945D34F" w14:textId="77777777" w:rsidR="005336E4" w:rsidRPr="001A4A9D" w:rsidRDefault="001530E8" w:rsidP="005336E4">
      <w:pPr>
        <w:pStyle w:val="ListParagraph"/>
        <w:numPr>
          <w:ilvl w:val="0"/>
          <w:numId w:val="16"/>
        </w:numPr>
        <w:jc w:val="both"/>
        <w:rPr>
          <w:rFonts w:cs="Times New Roman"/>
          <w:sz w:val="24"/>
          <w:szCs w:val="24"/>
          <w:lang w:val="az-Latn-AZ"/>
        </w:rPr>
      </w:pPr>
      <w:r>
        <w:rPr>
          <w:rFonts w:cs="Times New Roman"/>
          <w:sz w:val="24"/>
          <w:szCs w:val="24"/>
          <w:lang w:val="az-Latn-AZ"/>
        </w:rPr>
        <w:lastRenderedPageBreak/>
        <w:t>Yazışmalar üzrə axtarış</w:t>
      </w:r>
      <w:r w:rsidR="005336E4" w:rsidRPr="001A4A9D">
        <w:rPr>
          <w:rFonts w:cs="Times New Roman"/>
          <w:sz w:val="24"/>
          <w:szCs w:val="24"/>
          <w:lang w:val="az-Latn-AZ"/>
        </w:rPr>
        <w:t>.</w:t>
      </w:r>
    </w:p>
    <w:p w14:paraId="46C862A1" w14:textId="77777777" w:rsidR="005336E4" w:rsidRPr="001A4A9D" w:rsidRDefault="001530E8" w:rsidP="005336E4">
      <w:pPr>
        <w:pStyle w:val="ListParagraph"/>
        <w:numPr>
          <w:ilvl w:val="0"/>
          <w:numId w:val="16"/>
        </w:numPr>
        <w:jc w:val="both"/>
        <w:rPr>
          <w:rFonts w:cs="Times New Roman"/>
          <w:sz w:val="24"/>
          <w:szCs w:val="24"/>
          <w:lang w:val="az-Latn-AZ"/>
        </w:rPr>
      </w:pPr>
      <w:r>
        <w:rPr>
          <w:rFonts w:cs="Times New Roman"/>
          <w:sz w:val="24"/>
          <w:szCs w:val="24"/>
          <w:lang w:val="az-Latn-AZ"/>
        </w:rPr>
        <w:t>Göndərən şəxs</w:t>
      </w:r>
      <w:r w:rsidR="005336E4" w:rsidRPr="001A4A9D">
        <w:rPr>
          <w:rFonts w:cs="Times New Roman"/>
          <w:sz w:val="24"/>
          <w:szCs w:val="24"/>
          <w:lang w:val="az-Latn-AZ"/>
        </w:rPr>
        <w:t>.</w:t>
      </w:r>
    </w:p>
    <w:p w14:paraId="107C87AB" w14:textId="77777777" w:rsidR="005336E4" w:rsidRPr="001A4A9D" w:rsidRDefault="00F71785" w:rsidP="005336E4">
      <w:pPr>
        <w:pStyle w:val="ListParagraph"/>
        <w:numPr>
          <w:ilvl w:val="0"/>
          <w:numId w:val="16"/>
        </w:numPr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M</w:t>
      </w:r>
      <w:r>
        <w:rPr>
          <w:rFonts w:cs="Times New Roman"/>
          <w:sz w:val="24"/>
          <w:szCs w:val="24"/>
          <w:lang w:val="az-Latn-AZ"/>
        </w:rPr>
        <w:t>əktubun</w:t>
      </w:r>
      <w:r w:rsidR="005336E4" w:rsidRPr="001A4A9D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5336E4" w:rsidRPr="001A4A9D">
        <w:rPr>
          <w:rFonts w:cs="Times New Roman"/>
          <w:sz w:val="24"/>
          <w:szCs w:val="24"/>
          <w:lang w:val="en-US"/>
        </w:rPr>
        <w:t>mətni</w:t>
      </w:r>
      <w:proofErr w:type="spellEnd"/>
      <w:r w:rsidR="005336E4" w:rsidRPr="001A4A9D">
        <w:rPr>
          <w:rFonts w:cs="Times New Roman"/>
          <w:sz w:val="24"/>
          <w:szCs w:val="24"/>
          <w:lang w:val="en-US"/>
        </w:rPr>
        <w:t>.</w:t>
      </w:r>
    </w:p>
    <w:p w14:paraId="146D620C" w14:textId="77777777" w:rsidR="005336E4" w:rsidRPr="001A4A9D" w:rsidRDefault="00F71785" w:rsidP="005336E4">
      <w:pPr>
        <w:pStyle w:val="ListParagraph"/>
        <w:numPr>
          <w:ilvl w:val="0"/>
          <w:numId w:val="16"/>
        </w:numPr>
        <w:jc w:val="both"/>
        <w:rPr>
          <w:rFonts w:cs="Times New Roman"/>
          <w:sz w:val="24"/>
          <w:szCs w:val="24"/>
          <w:lang w:val="en-US"/>
        </w:rPr>
      </w:pPr>
      <w:proofErr w:type="spellStart"/>
      <w:r>
        <w:rPr>
          <w:rFonts w:cs="Times New Roman"/>
          <w:sz w:val="24"/>
          <w:szCs w:val="24"/>
          <w:lang w:val="en-US"/>
        </w:rPr>
        <w:t>Məktubun</w:t>
      </w:r>
      <w:proofErr w:type="spellEnd"/>
      <w:r w:rsidR="005336E4" w:rsidRPr="001A4A9D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5336E4" w:rsidRPr="001A4A9D">
        <w:rPr>
          <w:rFonts w:cs="Times New Roman"/>
          <w:sz w:val="24"/>
          <w:szCs w:val="24"/>
          <w:lang w:val="en-US"/>
        </w:rPr>
        <w:t>göndərilmə</w:t>
      </w:r>
      <w:proofErr w:type="spellEnd"/>
      <w:r w:rsidR="005336E4" w:rsidRPr="001A4A9D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5336E4" w:rsidRPr="001A4A9D">
        <w:rPr>
          <w:rFonts w:cs="Times New Roman"/>
          <w:sz w:val="24"/>
          <w:szCs w:val="24"/>
          <w:lang w:val="en-US"/>
        </w:rPr>
        <w:t>tarixi</w:t>
      </w:r>
      <w:proofErr w:type="spellEnd"/>
      <w:r w:rsidR="005336E4" w:rsidRPr="001A4A9D">
        <w:rPr>
          <w:rFonts w:cs="Times New Roman"/>
          <w:sz w:val="24"/>
          <w:szCs w:val="24"/>
          <w:lang w:val="en-US"/>
        </w:rPr>
        <w:t>.</w:t>
      </w:r>
    </w:p>
    <w:p w14:paraId="43571F4E" w14:textId="77777777" w:rsidR="005336E4" w:rsidRPr="001A4A9D" w:rsidRDefault="00F71785" w:rsidP="005336E4">
      <w:pPr>
        <w:pStyle w:val="ListParagraph"/>
        <w:numPr>
          <w:ilvl w:val="0"/>
          <w:numId w:val="16"/>
        </w:numPr>
        <w:jc w:val="both"/>
        <w:rPr>
          <w:rFonts w:cs="Times New Roman"/>
          <w:sz w:val="24"/>
          <w:szCs w:val="24"/>
          <w:lang w:val="en-US"/>
        </w:rPr>
      </w:pPr>
      <w:proofErr w:type="spellStart"/>
      <w:r>
        <w:rPr>
          <w:rFonts w:cs="Times New Roman"/>
          <w:sz w:val="24"/>
          <w:szCs w:val="24"/>
          <w:lang w:val="en-US"/>
        </w:rPr>
        <w:t>Məktuba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əlavə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edilmiş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sənədi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805227">
        <w:rPr>
          <w:rFonts w:cs="Times New Roman"/>
          <w:strike/>
          <w:sz w:val="24"/>
          <w:szCs w:val="24"/>
          <w:lang w:val="en-US"/>
        </w:rPr>
        <w:t>göstərir</w:t>
      </w:r>
      <w:proofErr w:type="spellEnd"/>
      <w:r w:rsidR="005336E4" w:rsidRPr="00805227">
        <w:rPr>
          <w:rFonts w:cs="Times New Roman"/>
          <w:strike/>
          <w:sz w:val="24"/>
          <w:szCs w:val="24"/>
          <w:lang w:val="en-US"/>
        </w:rPr>
        <w:t>.</w:t>
      </w:r>
    </w:p>
    <w:p w14:paraId="0058CEFA" w14:textId="77777777" w:rsidR="005336E4" w:rsidRPr="001A4A9D" w:rsidRDefault="005336E4" w:rsidP="005336E4">
      <w:pPr>
        <w:pStyle w:val="ListParagraph"/>
        <w:numPr>
          <w:ilvl w:val="0"/>
          <w:numId w:val="16"/>
        </w:numPr>
        <w:jc w:val="both"/>
        <w:rPr>
          <w:rFonts w:cs="Times New Roman"/>
          <w:sz w:val="24"/>
          <w:szCs w:val="24"/>
          <w:lang w:val="en-US"/>
        </w:rPr>
      </w:pPr>
      <w:proofErr w:type="spellStart"/>
      <w:r w:rsidRPr="001A4A9D">
        <w:rPr>
          <w:rFonts w:cs="Times New Roman"/>
          <w:sz w:val="24"/>
          <w:szCs w:val="24"/>
          <w:lang w:val="en-US"/>
        </w:rPr>
        <w:t>Göndərmək</w:t>
      </w:r>
      <w:proofErr w:type="spellEnd"/>
      <w:r w:rsidRPr="001A4A9D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1A4A9D">
        <w:rPr>
          <w:rFonts w:cs="Times New Roman"/>
          <w:sz w:val="24"/>
          <w:szCs w:val="24"/>
          <w:lang w:val="en-US"/>
        </w:rPr>
        <w:t>istədiyiniz</w:t>
      </w:r>
      <w:proofErr w:type="spellEnd"/>
      <w:r w:rsidRPr="001A4A9D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1A4A9D">
        <w:rPr>
          <w:rFonts w:cs="Times New Roman"/>
          <w:sz w:val="24"/>
          <w:szCs w:val="24"/>
          <w:lang w:val="en-US"/>
        </w:rPr>
        <w:t>mesajın</w:t>
      </w:r>
      <w:proofErr w:type="spellEnd"/>
      <w:r w:rsidRPr="001A4A9D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1A4A9D">
        <w:rPr>
          <w:rFonts w:cs="Times New Roman"/>
          <w:sz w:val="24"/>
          <w:szCs w:val="24"/>
          <w:lang w:val="en-US"/>
        </w:rPr>
        <w:t>mətnini</w:t>
      </w:r>
      <w:proofErr w:type="spellEnd"/>
      <w:r w:rsidRPr="001A4A9D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1A4A9D">
        <w:rPr>
          <w:rFonts w:cs="Times New Roman"/>
          <w:sz w:val="24"/>
          <w:szCs w:val="24"/>
          <w:lang w:val="en-US"/>
        </w:rPr>
        <w:t>yazmaq</w:t>
      </w:r>
      <w:proofErr w:type="spellEnd"/>
      <w:r w:rsidRPr="001A4A9D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1A4A9D">
        <w:rPr>
          <w:rFonts w:cs="Times New Roman"/>
          <w:sz w:val="24"/>
          <w:szCs w:val="24"/>
          <w:lang w:val="en-US"/>
        </w:rPr>
        <w:t>üçün</w:t>
      </w:r>
      <w:proofErr w:type="spellEnd"/>
      <w:r w:rsidRPr="001A4A9D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Pr="001A4A9D">
        <w:rPr>
          <w:rFonts w:cs="Times New Roman"/>
          <w:sz w:val="24"/>
          <w:szCs w:val="24"/>
          <w:lang w:val="en-US"/>
        </w:rPr>
        <w:t>xana</w:t>
      </w:r>
      <w:proofErr w:type="spellEnd"/>
      <w:r w:rsidRPr="001A4A9D">
        <w:rPr>
          <w:rFonts w:cs="Times New Roman"/>
          <w:sz w:val="24"/>
          <w:szCs w:val="24"/>
          <w:lang w:val="en-US"/>
        </w:rPr>
        <w:t>.</w:t>
      </w:r>
    </w:p>
    <w:p w14:paraId="6A0905EA" w14:textId="0294177A" w:rsidR="005336E4" w:rsidRPr="001A4A9D" w:rsidRDefault="00F71785" w:rsidP="005336E4">
      <w:pPr>
        <w:pStyle w:val="ListParagraph"/>
        <w:numPr>
          <w:ilvl w:val="0"/>
          <w:numId w:val="16"/>
        </w:numPr>
        <w:jc w:val="both"/>
        <w:rPr>
          <w:rFonts w:cs="Times New Roman"/>
          <w:sz w:val="24"/>
          <w:szCs w:val="24"/>
          <w:lang w:val="en-US"/>
        </w:rPr>
      </w:pPr>
      <w:proofErr w:type="spellStart"/>
      <w:r>
        <w:rPr>
          <w:rFonts w:cs="Times New Roman"/>
          <w:sz w:val="24"/>
          <w:szCs w:val="24"/>
          <w:lang w:val="en-US"/>
        </w:rPr>
        <w:t>Daxil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edilmiş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məktubu</w:t>
      </w:r>
      <w:r w:rsidR="00805227">
        <w:rPr>
          <w:rFonts w:cs="Times New Roman"/>
          <w:sz w:val="24"/>
          <w:szCs w:val="24"/>
          <w:lang w:val="en-US"/>
        </w:rPr>
        <w:t>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göndər</w:t>
      </w:r>
      <w:r w:rsidR="00805227">
        <w:rPr>
          <w:rFonts w:cs="Times New Roman"/>
          <w:sz w:val="24"/>
          <w:szCs w:val="24"/>
          <w:lang w:val="en-US"/>
        </w:rPr>
        <w:t>ilmə</w:t>
      </w:r>
      <w:r w:rsidR="00945C5F">
        <w:rPr>
          <w:rFonts w:cs="Times New Roman"/>
          <w:sz w:val="24"/>
          <w:szCs w:val="24"/>
          <w:lang w:val="en-US"/>
        </w:rPr>
        <w:t>si</w:t>
      </w:r>
      <w:proofErr w:type="spellEnd"/>
      <w:r w:rsidR="00945C5F">
        <w:rPr>
          <w:rFonts w:cs="Times New Roman"/>
          <w:sz w:val="24"/>
          <w:szCs w:val="24"/>
          <w:lang w:val="en-US"/>
        </w:rPr>
        <w:t>.</w:t>
      </w:r>
    </w:p>
    <w:p w14:paraId="7734CB95" w14:textId="77777777" w:rsidR="005336E4" w:rsidRDefault="00F71785" w:rsidP="005336E4">
      <w:pPr>
        <w:pStyle w:val="ListParagraph"/>
        <w:numPr>
          <w:ilvl w:val="0"/>
          <w:numId w:val="16"/>
        </w:numPr>
        <w:jc w:val="both"/>
        <w:rPr>
          <w:rFonts w:cs="Times New Roman"/>
          <w:sz w:val="24"/>
          <w:szCs w:val="24"/>
          <w:lang w:val="en-US"/>
        </w:rPr>
      </w:pPr>
      <w:proofErr w:type="spellStart"/>
      <w:r>
        <w:rPr>
          <w:rFonts w:cs="Times New Roman"/>
          <w:sz w:val="24"/>
          <w:szCs w:val="24"/>
          <w:lang w:val="en-US"/>
        </w:rPr>
        <w:t>Məktuba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sənəd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əlavə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etmək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imkanı</w:t>
      </w:r>
      <w:proofErr w:type="spellEnd"/>
      <w:r w:rsidR="005336E4" w:rsidRPr="001A4A9D">
        <w:rPr>
          <w:rFonts w:cs="Times New Roman"/>
          <w:sz w:val="24"/>
          <w:szCs w:val="24"/>
          <w:lang w:val="en-US"/>
        </w:rPr>
        <w:t>.</w:t>
      </w:r>
    </w:p>
    <w:p w14:paraId="3F72F8BB" w14:textId="77777777" w:rsidR="00F71785" w:rsidRPr="001A4A9D" w:rsidRDefault="00F71785" w:rsidP="005336E4">
      <w:pPr>
        <w:pStyle w:val="ListParagraph"/>
        <w:numPr>
          <w:ilvl w:val="0"/>
          <w:numId w:val="16"/>
        </w:numPr>
        <w:jc w:val="both"/>
        <w:rPr>
          <w:rFonts w:cs="Times New Roman"/>
          <w:sz w:val="24"/>
          <w:szCs w:val="24"/>
          <w:lang w:val="en-US"/>
        </w:rPr>
      </w:pPr>
      <w:proofErr w:type="spellStart"/>
      <w:r>
        <w:rPr>
          <w:rFonts w:cs="Times New Roman"/>
          <w:sz w:val="24"/>
          <w:szCs w:val="24"/>
          <w:lang w:val="en-US"/>
        </w:rPr>
        <w:t>Əlavə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edilmiş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məktubu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silmək</w:t>
      </w:r>
      <w:proofErr w:type="spellEnd"/>
      <w:r w:rsidR="00805227">
        <w:rPr>
          <w:rFonts w:cs="Times New Roman"/>
          <w:sz w:val="24"/>
          <w:szCs w:val="24"/>
          <w:lang w:val="en-US"/>
        </w:rPr>
        <w:t xml:space="preserve"> </w:t>
      </w:r>
      <w:proofErr w:type="spellStart"/>
      <w:r w:rsidR="00805227">
        <w:rPr>
          <w:rFonts w:cs="Times New Roman"/>
          <w:sz w:val="24"/>
          <w:szCs w:val="24"/>
          <w:lang w:val="en-US"/>
        </w:rPr>
        <w:t>imkanı</w:t>
      </w:r>
      <w:proofErr w:type="spellEnd"/>
      <w:r>
        <w:rPr>
          <w:rFonts w:cs="Times New Roman"/>
          <w:sz w:val="24"/>
          <w:szCs w:val="24"/>
          <w:lang w:val="en-US"/>
        </w:rPr>
        <w:t>.</w:t>
      </w:r>
    </w:p>
    <w:p w14:paraId="38BD0376" w14:textId="77777777" w:rsidR="005336E4" w:rsidRPr="00E57AC1" w:rsidRDefault="005336E4" w:rsidP="00BC45A1">
      <w:pPr>
        <w:jc w:val="both"/>
        <w:rPr>
          <w:rFonts w:cs="Times New Roman"/>
          <w:color w:val="595959" w:themeColor="text1" w:themeTint="A6"/>
          <w:sz w:val="24"/>
          <w:szCs w:val="24"/>
          <w:lang w:val="az-Latn-AZ"/>
        </w:rPr>
      </w:pPr>
    </w:p>
    <w:p w14:paraId="463AA46D" w14:textId="77777777" w:rsidR="00BC2292" w:rsidRDefault="00F71785" w:rsidP="005336E4">
      <w:pPr>
        <w:jc w:val="center"/>
        <w:rPr>
          <w:rFonts w:cs="Times New Roman"/>
          <w:color w:val="595959" w:themeColor="text1" w:themeTint="A6"/>
          <w:sz w:val="24"/>
          <w:szCs w:val="24"/>
          <w:lang w:val="az-Latn-AZ"/>
        </w:rPr>
      </w:pPr>
      <w:r w:rsidRPr="00F71785">
        <w:rPr>
          <w:rFonts w:cs="Times New Roman"/>
          <w:noProof/>
          <w:color w:val="595959" w:themeColor="text1" w:themeTint="A6"/>
          <w:sz w:val="24"/>
          <w:szCs w:val="24"/>
          <w:lang w:val="en-US"/>
        </w:rPr>
        <w:drawing>
          <wp:inline distT="0" distB="0" distL="0" distR="0" wp14:anchorId="178FB5A7" wp14:editId="7F38863B">
            <wp:extent cx="7128510" cy="2854666"/>
            <wp:effectExtent l="0" t="0" r="0" b="3175"/>
            <wp:docPr id="7" name="Picture 7" descr="C:\Users\Anar\Desktop\yazismal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ar\Desktop\yazismalar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510" cy="2854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C2CC47" w14:textId="77777777" w:rsidR="005336E4" w:rsidRPr="001A4A9D" w:rsidRDefault="005336E4" w:rsidP="005336E4">
      <w:pPr>
        <w:jc w:val="center"/>
        <w:rPr>
          <w:rFonts w:cs="Times New Roman"/>
          <w:sz w:val="24"/>
          <w:szCs w:val="24"/>
          <w:lang w:val="az-Latn-AZ"/>
        </w:rPr>
      </w:pPr>
      <w:r w:rsidRPr="001A4A9D">
        <w:rPr>
          <w:rFonts w:cs="Times New Roman"/>
          <w:b/>
          <w:sz w:val="24"/>
          <w:szCs w:val="24"/>
          <w:lang w:val="az-Latn-AZ"/>
        </w:rPr>
        <w:t>Şəkil 6. Layihə ilə bağlı yazışmalar</w:t>
      </w:r>
    </w:p>
    <w:p w14:paraId="1623A21A" w14:textId="77777777" w:rsidR="005A17D2" w:rsidRPr="00E57AC1" w:rsidRDefault="005A17D2" w:rsidP="002B0960">
      <w:pPr>
        <w:jc w:val="both"/>
        <w:rPr>
          <w:rFonts w:cs="Times New Roman"/>
          <w:color w:val="595959" w:themeColor="text1" w:themeTint="A6"/>
          <w:sz w:val="24"/>
          <w:szCs w:val="24"/>
          <w:lang w:val="az-Latn-AZ"/>
        </w:rPr>
      </w:pPr>
    </w:p>
    <w:p w14:paraId="700E7EE8" w14:textId="77777777" w:rsidR="005A17D2" w:rsidRPr="00E57AC1" w:rsidRDefault="005A17D2" w:rsidP="002B0960">
      <w:pPr>
        <w:jc w:val="both"/>
        <w:rPr>
          <w:rFonts w:cs="Times New Roman"/>
          <w:color w:val="595959" w:themeColor="text1" w:themeTint="A6"/>
          <w:sz w:val="24"/>
          <w:szCs w:val="24"/>
          <w:lang w:val="az-Latn-AZ"/>
        </w:rPr>
      </w:pPr>
    </w:p>
    <w:p w14:paraId="772784B6" w14:textId="77777777" w:rsidR="005A17D2" w:rsidRPr="00E57AC1" w:rsidRDefault="005A17D2" w:rsidP="002B0960">
      <w:pPr>
        <w:jc w:val="both"/>
        <w:rPr>
          <w:rFonts w:cs="Times New Roman"/>
          <w:color w:val="595959" w:themeColor="text1" w:themeTint="A6"/>
          <w:sz w:val="24"/>
          <w:szCs w:val="24"/>
          <w:lang w:val="az-Latn-AZ"/>
        </w:rPr>
      </w:pPr>
    </w:p>
    <w:p w14:paraId="421B32D4" w14:textId="77777777" w:rsidR="00C63D75" w:rsidRPr="00E57AC1" w:rsidRDefault="00C63D75" w:rsidP="002B0960">
      <w:pPr>
        <w:jc w:val="both"/>
        <w:rPr>
          <w:rFonts w:cs="Times New Roman"/>
          <w:color w:val="595959" w:themeColor="text1" w:themeTint="A6"/>
          <w:sz w:val="24"/>
          <w:szCs w:val="24"/>
          <w:lang w:val="az-Latn-AZ"/>
        </w:rPr>
      </w:pPr>
    </w:p>
    <w:p w14:paraId="2879BA78" w14:textId="77777777" w:rsidR="005A17D2" w:rsidRPr="00B73F00" w:rsidRDefault="005A17D2" w:rsidP="002B0960">
      <w:pPr>
        <w:jc w:val="both"/>
        <w:rPr>
          <w:rFonts w:cs="Times New Roman"/>
          <w:color w:val="595959" w:themeColor="text1" w:themeTint="A6"/>
          <w:sz w:val="24"/>
          <w:szCs w:val="24"/>
          <w:lang w:val="az-Latn-AZ"/>
        </w:rPr>
      </w:pPr>
    </w:p>
    <w:p w14:paraId="60F3640F" w14:textId="77777777" w:rsidR="00713F0A" w:rsidRPr="00E57AC1" w:rsidRDefault="00713F0A" w:rsidP="00BD47C4">
      <w:pPr>
        <w:jc w:val="both"/>
        <w:rPr>
          <w:rFonts w:cs="Times New Roman"/>
          <w:color w:val="595959" w:themeColor="text1" w:themeTint="A6"/>
          <w:sz w:val="24"/>
          <w:szCs w:val="24"/>
          <w:lang w:val="az-Latn-AZ"/>
        </w:rPr>
      </w:pPr>
    </w:p>
    <w:p w14:paraId="745284D0" w14:textId="77777777" w:rsidR="005C15DE" w:rsidRPr="006655E8" w:rsidRDefault="005C15DE" w:rsidP="005C15DE">
      <w:pPr>
        <w:rPr>
          <w:rFonts w:cs="Times New Roman"/>
          <w:lang w:val="az-Latn-AZ"/>
        </w:rPr>
      </w:pPr>
    </w:p>
    <w:p w14:paraId="1CBE18F3" w14:textId="77777777" w:rsidR="005C15DE" w:rsidRPr="006655E8" w:rsidRDefault="005C15DE" w:rsidP="005C15DE">
      <w:pPr>
        <w:rPr>
          <w:rFonts w:cs="Times New Roman"/>
          <w:lang w:val="az-Latn-AZ"/>
        </w:rPr>
      </w:pPr>
    </w:p>
    <w:p w14:paraId="43CFDFA5" w14:textId="77777777" w:rsidR="001805FD" w:rsidRPr="00E57AC1" w:rsidRDefault="001805FD" w:rsidP="00570530">
      <w:pPr>
        <w:rPr>
          <w:rFonts w:cs="Times New Roman"/>
          <w:color w:val="595959" w:themeColor="text1" w:themeTint="A6"/>
          <w:sz w:val="24"/>
          <w:szCs w:val="24"/>
          <w:lang w:val="az-Latn-AZ"/>
        </w:rPr>
      </w:pPr>
    </w:p>
    <w:p w14:paraId="18C38DB8" w14:textId="77777777" w:rsidR="005C15DE" w:rsidRPr="00E57AC1" w:rsidRDefault="005C15DE" w:rsidP="0061031C">
      <w:pPr>
        <w:jc w:val="both"/>
        <w:rPr>
          <w:rFonts w:cs="Times New Roman"/>
          <w:color w:val="595959" w:themeColor="text1" w:themeTint="A6"/>
          <w:sz w:val="24"/>
          <w:szCs w:val="24"/>
          <w:lang w:val="az-Latn-AZ"/>
        </w:rPr>
      </w:pPr>
    </w:p>
    <w:p w14:paraId="212077FB" w14:textId="77777777" w:rsidR="005C15DE" w:rsidRPr="00E57AC1" w:rsidRDefault="005C15DE" w:rsidP="0061031C">
      <w:pPr>
        <w:jc w:val="both"/>
        <w:rPr>
          <w:rFonts w:cs="Times New Roman"/>
          <w:color w:val="595959" w:themeColor="text1" w:themeTint="A6"/>
          <w:sz w:val="24"/>
          <w:szCs w:val="24"/>
          <w:lang w:val="az-Latn-AZ"/>
        </w:rPr>
      </w:pPr>
    </w:p>
    <w:p w14:paraId="132048D5" w14:textId="77777777" w:rsidR="000A3363" w:rsidRPr="00E57AC1" w:rsidRDefault="000A3363" w:rsidP="000A3363">
      <w:pPr>
        <w:rPr>
          <w:rFonts w:cs="Times New Roman"/>
          <w:color w:val="595959" w:themeColor="text1" w:themeTint="A6"/>
          <w:sz w:val="24"/>
          <w:szCs w:val="24"/>
          <w:lang w:val="az-Latn-AZ"/>
        </w:rPr>
      </w:pPr>
    </w:p>
    <w:sectPr w:rsidR="000A3363" w:rsidRPr="00E57AC1" w:rsidSect="00CD0F94">
      <w:headerReference w:type="default" r:id="rId15"/>
      <w:pgSz w:w="11906" w:h="16838"/>
      <w:pgMar w:top="720" w:right="340" w:bottom="720" w:left="340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1C0138" w14:textId="77777777" w:rsidR="00C57D6C" w:rsidRDefault="00C57D6C" w:rsidP="006505DA">
      <w:pPr>
        <w:spacing w:after="0" w:line="240" w:lineRule="auto"/>
      </w:pPr>
      <w:r>
        <w:separator/>
      </w:r>
    </w:p>
  </w:endnote>
  <w:endnote w:type="continuationSeparator" w:id="0">
    <w:p w14:paraId="48525E71" w14:textId="77777777" w:rsidR="00C57D6C" w:rsidRDefault="00C57D6C" w:rsidP="00650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B6921" w14:textId="77777777" w:rsidR="00C57D6C" w:rsidRDefault="00C57D6C" w:rsidP="006505DA">
      <w:pPr>
        <w:spacing w:after="0" w:line="240" w:lineRule="auto"/>
      </w:pPr>
      <w:r>
        <w:separator/>
      </w:r>
    </w:p>
  </w:footnote>
  <w:footnote w:type="continuationSeparator" w:id="0">
    <w:p w14:paraId="11CD2723" w14:textId="77777777" w:rsidR="00C57D6C" w:rsidRDefault="00C57D6C" w:rsidP="00650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395258"/>
      <w:docPartObj>
        <w:docPartGallery w:val="Page Numbers (Top of Page)"/>
        <w:docPartUnique/>
      </w:docPartObj>
    </w:sdtPr>
    <w:sdtEndPr/>
    <w:sdtContent>
      <w:p w14:paraId="66B72825" w14:textId="77777777" w:rsidR="00CD0F94" w:rsidRDefault="00100A76">
        <w:pPr>
          <w:pStyle w:val="Header"/>
          <w:jc w:val="right"/>
        </w:pPr>
        <w:r>
          <w:fldChar w:fldCharType="begin"/>
        </w:r>
        <w:r w:rsidR="00CD0F94">
          <w:instrText>PAGE   \* MERGEFORMAT</w:instrText>
        </w:r>
        <w:r>
          <w:fldChar w:fldCharType="separate"/>
        </w:r>
        <w:r w:rsidR="008D7BB4">
          <w:rPr>
            <w:noProof/>
          </w:rPr>
          <w:t>7</w:t>
        </w:r>
        <w:r>
          <w:fldChar w:fldCharType="end"/>
        </w:r>
      </w:p>
    </w:sdtContent>
  </w:sdt>
  <w:p w14:paraId="1B8C13F2" w14:textId="77777777" w:rsidR="006505DA" w:rsidRDefault="006505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F18EF"/>
    <w:multiLevelType w:val="hybridMultilevel"/>
    <w:tmpl w:val="513CF3BC"/>
    <w:lvl w:ilvl="0" w:tplc="2ACC24F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61CEE"/>
    <w:multiLevelType w:val="hybridMultilevel"/>
    <w:tmpl w:val="5734D546"/>
    <w:lvl w:ilvl="0" w:tplc="7D8267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62257"/>
    <w:multiLevelType w:val="hybridMultilevel"/>
    <w:tmpl w:val="A1861F20"/>
    <w:lvl w:ilvl="0" w:tplc="66880D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C7C99"/>
    <w:multiLevelType w:val="hybridMultilevel"/>
    <w:tmpl w:val="6FBE62D8"/>
    <w:lvl w:ilvl="0" w:tplc="042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55139"/>
    <w:multiLevelType w:val="hybridMultilevel"/>
    <w:tmpl w:val="127216FC"/>
    <w:lvl w:ilvl="0" w:tplc="3FC4D08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37AF1"/>
    <w:multiLevelType w:val="hybridMultilevel"/>
    <w:tmpl w:val="F6C46B96"/>
    <w:lvl w:ilvl="0" w:tplc="F47A85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D091C"/>
    <w:multiLevelType w:val="hybridMultilevel"/>
    <w:tmpl w:val="6DD4C84E"/>
    <w:lvl w:ilvl="0" w:tplc="D5A0E6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1396D"/>
    <w:multiLevelType w:val="hybridMultilevel"/>
    <w:tmpl w:val="F77E5C3E"/>
    <w:lvl w:ilvl="0" w:tplc="14E26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A4692"/>
    <w:multiLevelType w:val="hybridMultilevel"/>
    <w:tmpl w:val="6212E12E"/>
    <w:lvl w:ilvl="0" w:tplc="5D7E04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B283F"/>
    <w:multiLevelType w:val="hybridMultilevel"/>
    <w:tmpl w:val="E4C29228"/>
    <w:lvl w:ilvl="0" w:tplc="75A242B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813982"/>
    <w:multiLevelType w:val="hybridMultilevel"/>
    <w:tmpl w:val="0C046698"/>
    <w:lvl w:ilvl="0" w:tplc="72689B5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A965A6"/>
    <w:multiLevelType w:val="hybridMultilevel"/>
    <w:tmpl w:val="3B325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5E28E6"/>
    <w:multiLevelType w:val="hybridMultilevel"/>
    <w:tmpl w:val="B42EC7D4"/>
    <w:lvl w:ilvl="0" w:tplc="B892298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A220DE"/>
    <w:multiLevelType w:val="hybridMultilevel"/>
    <w:tmpl w:val="C832B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B770C"/>
    <w:multiLevelType w:val="hybridMultilevel"/>
    <w:tmpl w:val="8B3A9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C5332"/>
    <w:multiLevelType w:val="hybridMultilevel"/>
    <w:tmpl w:val="7C649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9703BB"/>
    <w:multiLevelType w:val="hybridMultilevel"/>
    <w:tmpl w:val="003EB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8508C7"/>
    <w:multiLevelType w:val="hybridMultilevel"/>
    <w:tmpl w:val="128852C8"/>
    <w:lvl w:ilvl="0" w:tplc="46582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2140B2"/>
    <w:multiLevelType w:val="hybridMultilevel"/>
    <w:tmpl w:val="29FC0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E243DB"/>
    <w:multiLevelType w:val="hybridMultilevel"/>
    <w:tmpl w:val="DA84A446"/>
    <w:lvl w:ilvl="0" w:tplc="96E2EC1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9"/>
  </w:num>
  <w:num w:numId="4">
    <w:abstractNumId w:val="18"/>
  </w:num>
  <w:num w:numId="5">
    <w:abstractNumId w:val="15"/>
  </w:num>
  <w:num w:numId="6">
    <w:abstractNumId w:val="17"/>
  </w:num>
  <w:num w:numId="7">
    <w:abstractNumId w:val="13"/>
  </w:num>
  <w:num w:numId="8">
    <w:abstractNumId w:val="12"/>
  </w:num>
  <w:num w:numId="9">
    <w:abstractNumId w:val="11"/>
  </w:num>
  <w:num w:numId="10">
    <w:abstractNumId w:val="4"/>
  </w:num>
  <w:num w:numId="11">
    <w:abstractNumId w:val="0"/>
  </w:num>
  <w:num w:numId="12">
    <w:abstractNumId w:val="5"/>
  </w:num>
  <w:num w:numId="13">
    <w:abstractNumId w:val="6"/>
  </w:num>
  <w:num w:numId="14">
    <w:abstractNumId w:val="9"/>
  </w:num>
  <w:num w:numId="15">
    <w:abstractNumId w:val="8"/>
  </w:num>
  <w:num w:numId="16">
    <w:abstractNumId w:val="2"/>
  </w:num>
  <w:num w:numId="17">
    <w:abstractNumId w:val="1"/>
  </w:num>
  <w:num w:numId="18">
    <w:abstractNumId w:val="14"/>
  </w:num>
  <w:num w:numId="19">
    <w:abstractNumId w:val="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BB1"/>
    <w:rsid w:val="00001338"/>
    <w:rsid w:val="0000186D"/>
    <w:rsid w:val="00022701"/>
    <w:rsid w:val="00045E22"/>
    <w:rsid w:val="0005654F"/>
    <w:rsid w:val="00057F9F"/>
    <w:rsid w:val="00061F82"/>
    <w:rsid w:val="00062F0B"/>
    <w:rsid w:val="000661A5"/>
    <w:rsid w:val="00071932"/>
    <w:rsid w:val="00075951"/>
    <w:rsid w:val="00081497"/>
    <w:rsid w:val="000A3363"/>
    <w:rsid w:val="000A611B"/>
    <w:rsid w:val="000B5100"/>
    <w:rsid w:val="000C3477"/>
    <w:rsid w:val="000D0B05"/>
    <w:rsid w:val="000D27E8"/>
    <w:rsid w:val="000D350C"/>
    <w:rsid w:val="000D4A6F"/>
    <w:rsid w:val="000D7D26"/>
    <w:rsid w:val="00100A76"/>
    <w:rsid w:val="00110623"/>
    <w:rsid w:val="00110C78"/>
    <w:rsid w:val="00120EDD"/>
    <w:rsid w:val="001238DA"/>
    <w:rsid w:val="00135AC4"/>
    <w:rsid w:val="001464D8"/>
    <w:rsid w:val="001530E8"/>
    <w:rsid w:val="00153E81"/>
    <w:rsid w:val="00154A51"/>
    <w:rsid w:val="00157AC3"/>
    <w:rsid w:val="0017657F"/>
    <w:rsid w:val="001805FD"/>
    <w:rsid w:val="00181479"/>
    <w:rsid w:val="00181F4A"/>
    <w:rsid w:val="00182E4D"/>
    <w:rsid w:val="00183C20"/>
    <w:rsid w:val="00187025"/>
    <w:rsid w:val="001957AD"/>
    <w:rsid w:val="001A4A9D"/>
    <w:rsid w:val="001B63CD"/>
    <w:rsid w:val="001C4B35"/>
    <w:rsid w:val="001F22BB"/>
    <w:rsid w:val="00205E00"/>
    <w:rsid w:val="00226094"/>
    <w:rsid w:val="00236525"/>
    <w:rsid w:val="00237137"/>
    <w:rsid w:val="0026122A"/>
    <w:rsid w:val="002707B6"/>
    <w:rsid w:val="00270E4F"/>
    <w:rsid w:val="002816BE"/>
    <w:rsid w:val="002914A9"/>
    <w:rsid w:val="002A3A3F"/>
    <w:rsid w:val="002B0960"/>
    <w:rsid w:val="002B3F5C"/>
    <w:rsid w:val="002C0227"/>
    <w:rsid w:val="002E0DC1"/>
    <w:rsid w:val="00315718"/>
    <w:rsid w:val="0031592C"/>
    <w:rsid w:val="0032317B"/>
    <w:rsid w:val="003278A1"/>
    <w:rsid w:val="003339D3"/>
    <w:rsid w:val="00341C98"/>
    <w:rsid w:val="00355FDA"/>
    <w:rsid w:val="00383064"/>
    <w:rsid w:val="003877D1"/>
    <w:rsid w:val="00396611"/>
    <w:rsid w:val="003973DC"/>
    <w:rsid w:val="003A3E8D"/>
    <w:rsid w:val="003B2F5E"/>
    <w:rsid w:val="003B7C7F"/>
    <w:rsid w:val="003C61CA"/>
    <w:rsid w:val="003C7634"/>
    <w:rsid w:val="003D24DB"/>
    <w:rsid w:val="003D39DC"/>
    <w:rsid w:val="00404652"/>
    <w:rsid w:val="00411107"/>
    <w:rsid w:val="00412423"/>
    <w:rsid w:val="0042119F"/>
    <w:rsid w:val="00435199"/>
    <w:rsid w:val="00442091"/>
    <w:rsid w:val="00446DE5"/>
    <w:rsid w:val="00455F0D"/>
    <w:rsid w:val="0049501A"/>
    <w:rsid w:val="004A241A"/>
    <w:rsid w:val="004A3C6F"/>
    <w:rsid w:val="004A4D1B"/>
    <w:rsid w:val="004A6819"/>
    <w:rsid w:val="004A7F9F"/>
    <w:rsid w:val="004C4373"/>
    <w:rsid w:val="004D6BF2"/>
    <w:rsid w:val="004F1665"/>
    <w:rsid w:val="004F2B8A"/>
    <w:rsid w:val="004F510A"/>
    <w:rsid w:val="00503FF1"/>
    <w:rsid w:val="00510F2B"/>
    <w:rsid w:val="00515E04"/>
    <w:rsid w:val="00517FEA"/>
    <w:rsid w:val="00520A83"/>
    <w:rsid w:val="00522587"/>
    <w:rsid w:val="005336E4"/>
    <w:rsid w:val="00540BB1"/>
    <w:rsid w:val="00542439"/>
    <w:rsid w:val="00544D66"/>
    <w:rsid w:val="005671F6"/>
    <w:rsid w:val="00570530"/>
    <w:rsid w:val="00570E0D"/>
    <w:rsid w:val="00571028"/>
    <w:rsid w:val="00597B1C"/>
    <w:rsid w:val="005A00BE"/>
    <w:rsid w:val="005A17D2"/>
    <w:rsid w:val="005B0C0E"/>
    <w:rsid w:val="005B5D0B"/>
    <w:rsid w:val="005C15DE"/>
    <w:rsid w:val="005D27C2"/>
    <w:rsid w:val="005D6F88"/>
    <w:rsid w:val="005F17A2"/>
    <w:rsid w:val="0061031C"/>
    <w:rsid w:val="00631080"/>
    <w:rsid w:val="0063491C"/>
    <w:rsid w:val="00635778"/>
    <w:rsid w:val="006435DD"/>
    <w:rsid w:val="006505DA"/>
    <w:rsid w:val="00654084"/>
    <w:rsid w:val="006566C5"/>
    <w:rsid w:val="00660FB9"/>
    <w:rsid w:val="006655E8"/>
    <w:rsid w:val="0068207D"/>
    <w:rsid w:val="006958DF"/>
    <w:rsid w:val="006C1F96"/>
    <w:rsid w:val="006C7800"/>
    <w:rsid w:val="006D4051"/>
    <w:rsid w:val="006E1A31"/>
    <w:rsid w:val="006E38D0"/>
    <w:rsid w:val="006E5CE7"/>
    <w:rsid w:val="006E7524"/>
    <w:rsid w:val="006F0219"/>
    <w:rsid w:val="00713F0A"/>
    <w:rsid w:val="00720357"/>
    <w:rsid w:val="00720B42"/>
    <w:rsid w:val="00726EF1"/>
    <w:rsid w:val="00727B29"/>
    <w:rsid w:val="00733E76"/>
    <w:rsid w:val="00743529"/>
    <w:rsid w:val="00753797"/>
    <w:rsid w:val="00756681"/>
    <w:rsid w:val="007722B1"/>
    <w:rsid w:val="00791777"/>
    <w:rsid w:val="007A0D9D"/>
    <w:rsid w:val="007A42AA"/>
    <w:rsid w:val="007A4F4F"/>
    <w:rsid w:val="007D3FCE"/>
    <w:rsid w:val="007D75AA"/>
    <w:rsid w:val="007E2E47"/>
    <w:rsid w:val="007F19E5"/>
    <w:rsid w:val="00805227"/>
    <w:rsid w:val="008177E2"/>
    <w:rsid w:val="00817923"/>
    <w:rsid w:val="00822C5C"/>
    <w:rsid w:val="008230EC"/>
    <w:rsid w:val="00830E82"/>
    <w:rsid w:val="00832B2B"/>
    <w:rsid w:val="00841756"/>
    <w:rsid w:val="00844F26"/>
    <w:rsid w:val="00853F0F"/>
    <w:rsid w:val="0085553C"/>
    <w:rsid w:val="00856ECC"/>
    <w:rsid w:val="00860881"/>
    <w:rsid w:val="00876069"/>
    <w:rsid w:val="00886566"/>
    <w:rsid w:val="008878C7"/>
    <w:rsid w:val="00891B7E"/>
    <w:rsid w:val="008A07B2"/>
    <w:rsid w:val="008A3C40"/>
    <w:rsid w:val="008B49ED"/>
    <w:rsid w:val="008D4313"/>
    <w:rsid w:val="008D4EA1"/>
    <w:rsid w:val="008D7BB4"/>
    <w:rsid w:val="008E2576"/>
    <w:rsid w:val="008E357B"/>
    <w:rsid w:val="008E4120"/>
    <w:rsid w:val="008F7BF0"/>
    <w:rsid w:val="00907686"/>
    <w:rsid w:val="009117C1"/>
    <w:rsid w:val="009163CC"/>
    <w:rsid w:val="00917CFB"/>
    <w:rsid w:val="00921DB4"/>
    <w:rsid w:val="00922D09"/>
    <w:rsid w:val="00923CB4"/>
    <w:rsid w:val="009300E2"/>
    <w:rsid w:val="009306F4"/>
    <w:rsid w:val="0093215B"/>
    <w:rsid w:val="00933897"/>
    <w:rsid w:val="009347FC"/>
    <w:rsid w:val="00941E35"/>
    <w:rsid w:val="00945376"/>
    <w:rsid w:val="00945C5F"/>
    <w:rsid w:val="00957D94"/>
    <w:rsid w:val="00965581"/>
    <w:rsid w:val="009811F8"/>
    <w:rsid w:val="00982E6C"/>
    <w:rsid w:val="009850DD"/>
    <w:rsid w:val="00996EDE"/>
    <w:rsid w:val="009B5E81"/>
    <w:rsid w:val="009C0F9E"/>
    <w:rsid w:val="009C43FB"/>
    <w:rsid w:val="009D781D"/>
    <w:rsid w:val="009D7D2F"/>
    <w:rsid w:val="009E0BA7"/>
    <w:rsid w:val="009E3017"/>
    <w:rsid w:val="009F3D62"/>
    <w:rsid w:val="00A02DFE"/>
    <w:rsid w:val="00A12ACE"/>
    <w:rsid w:val="00A12ED1"/>
    <w:rsid w:val="00A22BD2"/>
    <w:rsid w:val="00A335A8"/>
    <w:rsid w:val="00A35E49"/>
    <w:rsid w:val="00A36346"/>
    <w:rsid w:val="00A37684"/>
    <w:rsid w:val="00A442DC"/>
    <w:rsid w:val="00A516B2"/>
    <w:rsid w:val="00A71F75"/>
    <w:rsid w:val="00A77AE9"/>
    <w:rsid w:val="00A851D0"/>
    <w:rsid w:val="00A97648"/>
    <w:rsid w:val="00A97BF9"/>
    <w:rsid w:val="00AA68F6"/>
    <w:rsid w:val="00AA6F33"/>
    <w:rsid w:val="00AF524B"/>
    <w:rsid w:val="00AF6595"/>
    <w:rsid w:val="00AF77AF"/>
    <w:rsid w:val="00B01783"/>
    <w:rsid w:val="00B01FA7"/>
    <w:rsid w:val="00B44352"/>
    <w:rsid w:val="00B4441E"/>
    <w:rsid w:val="00B47CD4"/>
    <w:rsid w:val="00B55A55"/>
    <w:rsid w:val="00B73F00"/>
    <w:rsid w:val="00B855C3"/>
    <w:rsid w:val="00B97497"/>
    <w:rsid w:val="00BA1DEC"/>
    <w:rsid w:val="00BB5373"/>
    <w:rsid w:val="00BC2292"/>
    <w:rsid w:val="00BC45A1"/>
    <w:rsid w:val="00BC7B31"/>
    <w:rsid w:val="00BD39A3"/>
    <w:rsid w:val="00BD47C4"/>
    <w:rsid w:val="00BE40CE"/>
    <w:rsid w:val="00BE6A20"/>
    <w:rsid w:val="00BE6B2F"/>
    <w:rsid w:val="00BF0363"/>
    <w:rsid w:val="00C06632"/>
    <w:rsid w:val="00C140C4"/>
    <w:rsid w:val="00C16A99"/>
    <w:rsid w:val="00C21E0D"/>
    <w:rsid w:val="00C25F26"/>
    <w:rsid w:val="00C30236"/>
    <w:rsid w:val="00C50DD5"/>
    <w:rsid w:val="00C52037"/>
    <w:rsid w:val="00C57D6C"/>
    <w:rsid w:val="00C604B5"/>
    <w:rsid w:val="00C63D75"/>
    <w:rsid w:val="00C65B7E"/>
    <w:rsid w:val="00C73D43"/>
    <w:rsid w:val="00C74947"/>
    <w:rsid w:val="00C9018B"/>
    <w:rsid w:val="00CB61A8"/>
    <w:rsid w:val="00CB6509"/>
    <w:rsid w:val="00CC44A6"/>
    <w:rsid w:val="00CD0F94"/>
    <w:rsid w:val="00CD38C0"/>
    <w:rsid w:val="00CE48C1"/>
    <w:rsid w:val="00CF464A"/>
    <w:rsid w:val="00D02B1B"/>
    <w:rsid w:val="00D06BF1"/>
    <w:rsid w:val="00D20117"/>
    <w:rsid w:val="00D21DA1"/>
    <w:rsid w:val="00D2662E"/>
    <w:rsid w:val="00D269E6"/>
    <w:rsid w:val="00D313BA"/>
    <w:rsid w:val="00D35432"/>
    <w:rsid w:val="00D809A2"/>
    <w:rsid w:val="00D80AAB"/>
    <w:rsid w:val="00D82D04"/>
    <w:rsid w:val="00D90074"/>
    <w:rsid w:val="00D902D6"/>
    <w:rsid w:val="00DB37FB"/>
    <w:rsid w:val="00DB4155"/>
    <w:rsid w:val="00DD2642"/>
    <w:rsid w:val="00DD479C"/>
    <w:rsid w:val="00DD5B31"/>
    <w:rsid w:val="00DE41BA"/>
    <w:rsid w:val="00DE6CAB"/>
    <w:rsid w:val="00E03BB1"/>
    <w:rsid w:val="00E10DAF"/>
    <w:rsid w:val="00E12A8E"/>
    <w:rsid w:val="00E1594C"/>
    <w:rsid w:val="00E52E37"/>
    <w:rsid w:val="00E57AC1"/>
    <w:rsid w:val="00E6398A"/>
    <w:rsid w:val="00EA2068"/>
    <w:rsid w:val="00EA36EC"/>
    <w:rsid w:val="00EA50D3"/>
    <w:rsid w:val="00EC15C7"/>
    <w:rsid w:val="00EC1B9C"/>
    <w:rsid w:val="00EC5038"/>
    <w:rsid w:val="00EC585B"/>
    <w:rsid w:val="00EC7A7D"/>
    <w:rsid w:val="00EF432D"/>
    <w:rsid w:val="00EF6388"/>
    <w:rsid w:val="00F05E7C"/>
    <w:rsid w:val="00F07B66"/>
    <w:rsid w:val="00F10CCA"/>
    <w:rsid w:val="00F203E0"/>
    <w:rsid w:val="00F233BB"/>
    <w:rsid w:val="00F23894"/>
    <w:rsid w:val="00F244FA"/>
    <w:rsid w:val="00F252E0"/>
    <w:rsid w:val="00F40049"/>
    <w:rsid w:val="00F4182A"/>
    <w:rsid w:val="00F42BCF"/>
    <w:rsid w:val="00F545C4"/>
    <w:rsid w:val="00F56B03"/>
    <w:rsid w:val="00F6206F"/>
    <w:rsid w:val="00F630DC"/>
    <w:rsid w:val="00F64835"/>
    <w:rsid w:val="00F71378"/>
    <w:rsid w:val="00F71785"/>
    <w:rsid w:val="00FA1781"/>
    <w:rsid w:val="00FC486A"/>
    <w:rsid w:val="00FF2265"/>
    <w:rsid w:val="00FF3654"/>
    <w:rsid w:val="00F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3B18E1"/>
  <w15:docId w15:val="{DC381485-793E-403F-BFA8-BD6C4202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78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0BB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C78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6C7800"/>
    <w:pPr>
      <w:outlineLvl w:val="9"/>
    </w:pPr>
    <w:rPr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8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53F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78A1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6505DA"/>
    <w:pPr>
      <w:spacing w:after="100"/>
    </w:pPr>
  </w:style>
  <w:style w:type="paragraph" w:styleId="Header">
    <w:name w:val="header"/>
    <w:basedOn w:val="Normal"/>
    <w:link w:val="HeaderChar"/>
    <w:uiPriority w:val="99"/>
    <w:unhideWhenUsed/>
    <w:rsid w:val="00650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5DA"/>
  </w:style>
  <w:style w:type="paragraph" w:styleId="Footer">
    <w:name w:val="footer"/>
    <w:basedOn w:val="Normal"/>
    <w:link w:val="FooterChar"/>
    <w:uiPriority w:val="99"/>
    <w:unhideWhenUsed/>
    <w:rsid w:val="00650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5DA"/>
  </w:style>
  <w:style w:type="paragraph" w:styleId="Caption">
    <w:name w:val="caption"/>
    <w:basedOn w:val="Normal"/>
    <w:next w:val="Normal"/>
    <w:uiPriority w:val="35"/>
    <w:unhideWhenUsed/>
    <w:qFormat/>
    <w:rsid w:val="00DB415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D80AAB"/>
    <w:rPr>
      <w:i/>
      <w:iCs/>
    </w:rPr>
  </w:style>
  <w:style w:type="character" w:customStyle="1" w:styleId="apple-converted-space">
    <w:name w:val="apple-converted-space"/>
    <w:basedOn w:val="DefaultParagraphFont"/>
    <w:rsid w:val="00D80AAB"/>
  </w:style>
  <w:style w:type="character" w:styleId="CommentReference">
    <w:name w:val="annotation reference"/>
    <w:basedOn w:val="DefaultParagraphFont"/>
    <w:uiPriority w:val="99"/>
    <w:semiHidden/>
    <w:unhideWhenUsed/>
    <w:rsid w:val="00B443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43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43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43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43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50E06-4EDB-436D-BF67-F484EC72D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905</Words>
  <Characters>5161</Characters>
  <Application>Microsoft Office Word</Application>
  <DocSecurity>0</DocSecurity>
  <Lines>43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Başlıq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</cp:lastModifiedBy>
  <cp:revision>31</cp:revision>
  <dcterms:created xsi:type="dcterms:W3CDTF">2014-12-15T12:00:00Z</dcterms:created>
  <dcterms:modified xsi:type="dcterms:W3CDTF">2014-12-15T13:25:00Z</dcterms:modified>
</cp:coreProperties>
</file>